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A45" w:rsidRPr="0046730A" w:rsidRDefault="007A6A45" w:rsidP="00904DC0">
      <w:pPr>
        <w:pStyle w:val="GS1Body"/>
      </w:pP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37"/>
      </w:tblGrid>
      <w:tr w:rsidR="00721B9C" w:rsidRPr="0046730A" w:rsidTr="008333D5">
        <w:trPr>
          <w:cantSplit/>
          <w:trHeight w:hRule="exact" w:val="6480"/>
        </w:trPr>
        <w:tc>
          <w:tcPr>
            <w:tcW w:w="5000" w:type="pct"/>
            <w:vAlign w:val="bottom"/>
          </w:tcPr>
          <w:bookmarkStart w:id="0" w:name="_Ref207423044"/>
          <w:p w:rsidR="002E6EAA" w:rsidRPr="0046730A" w:rsidRDefault="00721B9C" w:rsidP="00E76FB8">
            <w:pPr>
              <w:pStyle w:val="GS1Title1"/>
            </w:pPr>
            <w:r w:rsidRPr="0046730A">
              <w:fldChar w:fldCharType="begin"/>
            </w:r>
            <w:r w:rsidRPr="0046730A">
              <w:instrText xml:space="preserve"> DOCPROPERTY  "GS1 DocName"  \* MERGEFORMAT </w:instrText>
            </w:r>
            <w:r w:rsidRPr="0046730A">
              <w:fldChar w:fldCharType="separate"/>
            </w:r>
            <w:r w:rsidR="00AB2A39" w:rsidRPr="00AB2A39">
              <w:rPr>
                <w:bCs/>
              </w:rPr>
              <w:t>Shared Common Library</w:t>
            </w:r>
            <w:r w:rsidRPr="0046730A">
              <w:rPr>
                <w:bCs/>
              </w:rPr>
              <w:fldChar w:fldCharType="end"/>
            </w:r>
            <w:r w:rsidRPr="0046730A">
              <w:t xml:space="preserve"> </w:t>
            </w:r>
            <w:r w:rsidR="00B66B77">
              <w:fldChar w:fldCharType="begin"/>
            </w:r>
            <w:r w:rsidR="00B66B77">
              <w:instrText xml:space="preserve"> DOCPROPERTY  "GS1 DocType"  \* MERGEFORMAT </w:instrText>
            </w:r>
            <w:r w:rsidR="00B66B77">
              <w:fldChar w:fldCharType="separate"/>
            </w:r>
            <w:r w:rsidR="00AB2A39">
              <w:t>Business Message Standard (BMS)</w:t>
            </w:r>
            <w:r w:rsidR="00B66B77">
              <w:fldChar w:fldCharType="end"/>
            </w:r>
          </w:p>
          <w:p w:rsidR="00075A26" w:rsidRPr="0046730A" w:rsidRDefault="00075A26" w:rsidP="00075A26"/>
        </w:tc>
      </w:tr>
      <w:tr w:rsidR="00721B9C" w:rsidRPr="0046730A" w:rsidTr="00827629">
        <w:trPr>
          <w:cantSplit/>
          <w:trHeight w:val="480"/>
        </w:trPr>
        <w:tc>
          <w:tcPr>
            <w:tcW w:w="5000" w:type="pct"/>
            <w:vAlign w:val="bottom"/>
          </w:tcPr>
          <w:p w:rsidR="001B398D" w:rsidRPr="0046730A" w:rsidRDefault="001B398D" w:rsidP="001B398D">
            <w:pPr>
              <w:pStyle w:val="GS1Title2"/>
            </w:pPr>
          </w:p>
        </w:tc>
      </w:tr>
      <w:tr w:rsidR="00721B9C" w:rsidRPr="0046730A" w:rsidTr="001B398D">
        <w:trPr>
          <w:cantSplit/>
          <w:trHeight w:val="432"/>
        </w:trPr>
        <w:tc>
          <w:tcPr>
            <w:tcW w:w="5000" w:type="pct"/>
            <w:vAlign w:val="bottom"/>
          </w:tcPr>
          <w:p w:rsidR="00721B9C" w:rsidRPr="0046730A" w:rsidRDefault="00182BDD" w:rsidP="00566BD4">
            <w:pPr>
              <w:pStyle w:val="GS1Title3"/>
              <w:rPr>
                <w:color w:val="FFFFFF" w:themeColor="background1"/>
                <w14:textFill>
                  <w14:noFill/>
                </w14:textFill>
              </w:rPr>
            </w:pPr>
            <w:r w:rsidRPr="0046730A">
              <w:ptab w:relativeTo="margin" w:alignment="left" w:leader="none"/>
            </w:r>
            <w:r w:rsidRPr="0046730A">
              <w:t xml:space="preserve">Release </w:t>
            </w:r>
            <w:r w:rsidR="00B66B77">
              <w:fldChar w:fldCharType="begin"/>
            </w:r>
            <w:r w:rsidR="00B66B77">
              <w:instrText xml:space="preserve"> DOCPROPERTY  "GS1 Version"  \* MERGEFORMAT </w:instrText>
            </w:r>
            <w:r w:rsidR="00B66B77">
              <w:fldChar w:fldCharType="separate"/>
            </w:r>
            <w:r w:rsidR="00AB2A39">
              <w:t>3.4</w:t>
            </w:r>
            <w:r w:rsidR="00B66B77">
              <w:fldChar w:fldCharType="end"/>
            </w:r>
            <w:r w:rsidR="00566BD4">
              <w:t>,</w:t>
            </w:r>
            <w:r w:rsidRPr="0046730A">
              <w:t xml:space="preserve"> </w:t>
            </w:r>
            <w:r w:rsidR="00B66B77">
              <w:fldChar w:fldCharType="begin"/>
            </w:r>
            <w:r w:rsidR="00B66B77">
              <w:instrText xml:space="preserve"> DOCPROPERTY  "GS1 Status"   </w:instrText>
            </w:r>
            <w:r w:rsidR="00B66B77">
              <w:instrText xml:space="preserve">\* MERGEFORMAT </w:instrText>
            </w:r>
            <w:r w:rsidR="00B66B77">
              <w:fldChar w:fldCharType="separate"/>
            </w:r>
            <w:r w:rsidR="00AB2A39">
              <w:t>Draft</w:t>
            </w:r>
            <w:r w:rsidR="00B66B77">
              <w:fldChar w:fldCharType="end"/>
            </w:r>
            <w:r w:rsidRPr="0046730A">
              <w:t xml:space="preserve">, </w:t>
            </w:r>
            <w:fldSimple w:instr=" DOCPROPERTY  &quot;GS1 Date&quot;   \* MERGEFORMAT ">
              <w:r w:rsidR="00AB2A39">
                <w:t>Oct 2018</w:t>
              </w:r>
            </w:fldSimple>
          </w:p>
        </w:tc>
      </w:tr>
    </w:tbl>
    <w:p w:rsidR="007A6A45" w:rsidRPr="0046730A" w:rsidRDefault="007A6A45" w:rsidP="005E379E">
      <w:pPr>
        <w:pStyle w:val="GS1Body"/>
      </w:pPr>
    </w:p>
    <w:p w:rsidR="007A6A45" w:rsidRPr="0046730A" w:rsidRDefault="007A6A45" w:rsidP="005E379E">
      <w:pPr>
        <w:pStyle w:val="GS1Body"/>
        <w:sectPr w:rsidR="007A6A45" w:rsidRPr="0046730A" w:rsidSect="008A3E0D">
          <w:headerReference w:type="default" r:id="rId8"/>
          <w:footerReference w:type="default" r:id="rId9"/>
          <w:headerReference w:type="first" r:id="rId10"/>
          <w:pgSz w:w="11909" w:h="16834" w:code="9"/>
          <w:pgMar w:top="1701" w:right="834" w:bottom="1395" w:left="1038" w:header="1123" w:footer="561" w:gutter="0"/>
          <w:cols w:space="720"/>
          <w:titlePg/>
          <w:docGrid w:linePitch="360"/>
        </w:sectPr>
      </w:pPr>
    </w:p>
    <w:p w:rsidR="00211A3A" w:rsidRPr="0046730A" w:rsidRDefault="00211A3A" w:rsidP="00C50E0D">
      <w:pPr>
        <w:pStyle w:val="GS1IntroHeading"/>
      </w:pPr>
      <w:r w:rsidRPr="0046730A">
        <w:lastRenderedPageBreak/>
        <w:t>Document Summary</w:t>
      </w:r>
    </w:p>
    <w:tbl>
      <w:tblPr>
        <w:tblStyle w:val="GS1Table"/>
        <w:tblW w:w="5000" w:type="pct"/>
        <w:tblLook w:val="04A0" w:firstRow="1" w:lastRow="0" w:firstColumn="1" w:lastColumn="0" w:noHBand="0" w:noVBand="1"/>
      </w:tblPr>
      <w:tblGrid>
        <w:gridCol w:w="3935"/>
        <w:gridCol w:w="6083"/>
      </w:tblGrid>
      <w:tr w:rsidR="00211A3A" w:rsidRPr="0046730A" w:rsidTr="00AC5E2E">
        <w:trPr>
          <w:cnfStyle w:val="100000000000" w:firstRow="1" w:lastRow="0" w:firstColumn="0" w:lastColumn="0" w:oddVBand="0" w:evenVBand="0" w:oddHBand="0" w:evenHBand="0" w:firstRowFirstColumn="0" w:firstRowLastColumn="0" w:lastRowFirstColumn="0" w:lastRowLastColumn="0"/>
        </w:trPr>
        <w:tc>
          <w:tcPr>
            <w:tcW w:w="1964" w:type="pct"/>
          </w:tcPr>
          <w:p w:rsidR="00211A3A" w:rsidRPr="0046730A" w:rsidRDefault="00211A3A" w:rsidP="00AC5E2E">
            <w:pPr>
              <w:pStyle w:val="GS1TableHeading"/>
            </w:pPr>
            <w:r w:rsidRPr="0046730A">
              <w:t>Document Item</w:t>
            </w:r>
          </w:p>
        </w:tc>
        <w:tc>
          <w:tcPr>
            <w:tcW w:w="3036" w:type="pct"/>
          </w:tcPr>
          <w:p w:rsidR="00211A3A" w:rsidRPr="0046730A" w:rsidRDefault="00211A3A" w:rsidP="00AC5E2E">
            <w:pPr>
              <w:pStyle w:val="GS1TableHeading"/>
            </w:pPr>
            <w:r w:rsidRPr="0046730A">
              <w:t>Current Value</w:t>
            </w:r>
          </w:p>
        </w:tc>
      </w:tr>
      <w:tr w:rsidR="00211A3A" w:rsidRPr="0046730A" w:rsidTr="00AC5E2E">
        <w:tc>
          <w:tcPr>
            <w:tcW w:w="1964" w:type="pct"/>
          </w:tcPr>
          <w:p w:rsidR="00211A3A" w:rsidRPr="0046730A" w:rsidRDefault="003D3A9A" w:rsidP="00AC5E2E">
            <w:pPr>
              <w:pStyle w:val="GS1TableText"/>
            </w:pPr>
            <w:r w:rsidRPr="0046730A">
              <w:t>Document Name</w:t>
            </w:r>
          </w:p>
        </w:tc>
        <w:tc>
          <w:tcPr>
            <w:tcW w:w="3036" w:type="pct"/>
          </w:tcPr>
          <w:p w:rsidR="00211A3A" w:rsidRPr="0046730A" w:rsidRDefault="00E50DB9" w:rsidP="00AC5E2E">
            <w:pPr>
              <w:pStyle w:val="GS1TableText"/>
            </w:pPr>
            <w:fldSimple w:instr=" DOCPROPERTY  &quot;GS1 DocName&quot;  \* MERGEFORMAT ">
              <w:r w:rsidR="00AB2A39">
                <w:t>Shared Common Library</w:t>
              </w:r>
            </w:fldSimple>
            <w:r w:rsidR="00D55694" w:rsidRPr="0046730A">
              <w:t xml:space="preserve"> </w:t>
            </w:r>
            <w:fldSimple w:instr=" DOCPROPERTY  &quot;GS1 DocType&quot;  \* MERGEFORMAT ">
              <w:r w:rsidR="00AB2A39">
                <w:t>Business Message Standard (BMS)</w:t>
              </w:r>
            </w:fldSimple>
          </w:p>
        </w:tc>
      </w:tr>
      <w:tr w:rsidR="00211A3A" w:rsidRPr="0046730A" w:rsidTr="00AC5E2E">
        <w:tc>
          <w:tcPr>
            <w:tcW w:w="1964" w:type="pct"/>
          </w:tcPr>
          <w:p w:rsidR="00211A3A" w:rsidRPr="0046730A" w:rsidRDefault="00072C77" w:rsidP="00AC5E2E">
            <w:pPr>
              <w:pStyle w:val="GS1TableText"/>
            </w:pPr>
            <w:r w:rsidRPr="0046730A">
              <w:t>Document Date</w:t>
            </w:r>
          </w:p>
        </w:tc>
        <w:tc>
          <w:tcPr>
            <w:tcW w:w="3036" w:type="pct"/>
          </w:tcPr>
          <w:p w:rsidR="00BE5C85" w:rsidRPr="0046730A" w:rsidRDefault="00B66B77" w:rsidP="00AC5E2E">
            <w:pPr>
              <w:pStyle w:val="GS1TableText"/>
            </w:pPr>
            <w:r>
              <w:fldChar w:fldCharType="begin"/>
            </w:r>
            <w:r>
              <w:instrText xml:space="preserve"> DOCPROPERTY  "GS1 Date"  \* MERGEFORMAT </w:instrText>
            </w:r>
            <w:r>
              <w:fldChar w:fldCharType="separate"/>
            </w:r>
            <w:r w:rsidR="00AB2A39">
              <w:t>Oct 2018</w:t>
            </w:r>
            <w:r>
              <w:fldChar w:fldCharType="end"/>
            </w:r>
          </w:p>
        </w:tc>
      </w:tr>
      <w:tr w:rsidR="00A059C7" w:rsidRPr="0046730A" w:rsidTr="00AC5E2E">
        <w:tc>
          <w:tcPr>
            <w:tcW w:w="1964" w:type="pct"/>
          </w:tcPr>
          <w:p w:rsidR="00A059C7" w:rsidRPr="0046730A" w:rsidRDefault="00A059C7" w:rsidP="00AC5E2E">
            <w:pPr>
              <w:pStyle w:val="GS1TableText"/>
            </w:pPr>
            <w:r w:rsidRPr="0046730A">
              <w:t>Document Version</w:t>
            </w:r>
          </w:p>
        </w:tc>
        <w:tc>
          <w:tcPr>
            <w:tcW w:w="3036" w:type="pct"/>
          </w:tcPr>
          <w:p w:rsidR="00A059C7" w:rsidRPr="0046730A" w:rsidRDefault="00B66B77" w:rsidP="00AC5E2E">
            <w:pPr>
              <w:pStyle w:val="GS1TableText"/>
            </w:pPr>
            <w:r>
              <w:fldChar w:fldCharType="begin"/>
            </w:r>
            <w:r>
              <w:instrText xml:space="preserve"> DOCPR</w:instrText>
            </w:r>
            <w:r>
              <w:instrText xml:space="preserve">OPERTY  "GS1 Version"  \* MERGEFORMAT </w:instrText>
            </w:r>
            <w:r>
              <w:fldChar w:fldCharType="separate"/>
            </w:r>
            <w:r w:rsidR="00AB2A39">
              <w:t>3.4</w:t>
            </w:r>
            <w:r>
              <w:fldChar w:fldCharType="end"/>
            </w:r>
          </w:p>
        </w:tc>
      </w:tr>
      <w:tr w:rsidR="00211A3A" w:rsidRPr="0046730A" w:rsidTr="00AC5E2E">
        <w:tc>
          <w:tcPr>
            <w:tcW w:w="1964" w:type="pct"/>
          </w:tcPr>
          <w:p w:rsidR="00211A3A" w:rsidRPr="0046730A" w:rsidRDefault="00211A3A" w:rsidP="00AC5E2E">
            <w:pPr>
              <w:pStyle w:val="GS1TableText"/>
            </w:pPr>
            <w:r w:rsidRPr="0046730A">
              <w:t>Document Issue</w:t>
            </w:r>
          </w:p>
        </w:tc>
        <w:tc>
          <w:tcPr>
            <w:tcW w:w="3036" w:type="pct"/>
          </w:tcPr>
          <w:p w:rsidR="00211A3A" w:rsidRPr="0046730A" w:rsidRDefault="00B66B77" w:rsidP="00AC5E2E">
            <w:pPr>
              <w:pStyle w:val="GS1TableText"/>
            </w:pPr>
            <w:r>
              <w:fldChar w:fldCharType="begin"/>
            </w:r>
            <w:r>
              <w:instrText xml:space="preserve"> DOCPROPERTY  "GS1 Issue"  \* MERGEFORMAT </w:instrText>
            </w:r>
            <w:r>
              <w:fldChar w:fldCharType="separate"/>
            </w:r>
            <w:r w:rsidR="00AB2A39">
              <w:t>1</w:t>
            </w:r>
            <w:r>
              <w:fldChar w:fldCharType="end"/>
            </w:r>
          </w:p>
        </w:tc>
      </w:tr>
      <w:tr w:rsidR="00211A3A" w:rsidRPr="0046730A" w:rsidTr="00AC5E2E">
        <w:tc>
          <w:tcPr>
            <w:tcW w:w="1964" w:type="pct"/>
          </w:tcPr>
          <w:p w:rsidR="00211A3A" w:rsidRPr="0046730A" w:rsidRDefault="00AE0EF5" w:rsidP="00AC5E2E">
            <w:pPr>
              <w:pStyle w:val="GS1TableText"/>
            </w:pPr>
            <w:r w:rsidRPr="0046730A">
              <w:t xml:space="preserve">Document </w:t>
            </w:r>
            <w:r w:rsidR="00211A3A" w:rsidRPr="0046730A">
              <w:t>Status</w:t>
            </w:r>
          </w:p>
        </w:tc>
        <w:tc>
          <w:tcPr>
            <w:tcW w:w="3036" w:type="pct"/>
          </w:tcPr>
          <w:p w:rsidR="00211A3A" w:rsidRPr="0046730A" w:rsidRDefault="00B66B77" w:rsidP="00AC5E2E">
            <w:pPr>
              <w:pStyle w:val="GS1TableText"/>
            </w:pPr>
            <w:r>
              <w:fldChar w:fldCharType="begin"/>
            </w:r>
            <w:r>
              <w:instrText xml:space="preserve"> DOCPROPERTY  "GS1 Status"  \* MERGEFORMAT </w:instrText>
            </w:r>
            <w:r>
              <w:fldChar w:fldCharType="separate"/>
            </w:r>
            <w:r w:rsidR="00AB2A39">
              <w:t>Draft</w:t>
            </w:r>
            <w:r>
              <w:fldChar w:fldCharType="end"/>
            </w:r>
          </w:p>
        </w:tc>
      </w:tr>
    </w:tbl>
    <w:p w:rsidR="00CA726A" w:rsidRPr="0046730A" w:rsidRDefault="00CA726A" w:rsidP="00CA726A">
      <w:pPr>
        <w:pStyle w:val="GS1IntroHeading"/>
      </w:pPr>
      <w:r w:rsidRPr="0046730A">
        <w:t>Work Request Reference</w:t>
      </w:r>
    </w:p>
    <w:tbl>
      <w:tblPr>
        <w:tblW w:w="1005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1E0" w:firstRow="1" w:lastRow="1" w:firstColumn="1" w:lastColumn="1" w:noHBand="0" w:noVBand="0"/>
      </w:tblPr>
      <w:tblGrid>
        <w:gridCol w:w="2618"/>
        <w:gridCol w:w="1761"/>
        <w:gridCol w:w="5672"/>
      </w:tblGrid>
      <w:tr w:rsidR="00CA726A" w:rsidRPr="0046730A" w:rsidTr="00B7289D">
        <w:trPr>
          <w:cantSplit/>
          <w:tblHeader/>
        </w:trPr>
        <w:tc>
          <w:tcPr>
            <w:tcW w:w="2618" w:type="dxa"/>
            <w:shd w:val="clear" w:color="auto" w:fill="002C6C"/>
          </w:tcPr>
          <w:p w:rsidR="00CA726A" w:rsidRPr="0046730A" w:rsidRDefault="00CA726A" w:rsidP="00B7289D">
            <w:pPr>
              <w:pStyle w:val="GS1TableHeading"/>
            </w:pPr>
            <w:r w:rsidRPr="0046730A">
              <w:t>Date of WR Submission to GSMP:</w:t>
            </w:r>
          </w:p>
        </w:tc>
        <w:tc>
          <w:tcPr>
            <w:tcW w:w="1761" w:type="dxa"/>
            <w:shd w:val="clear" w:color="auto" w:fill="002C6C"/>
          </w:tcPr>
          <w:p w:rsidR="00CA726A" w:rsidRPr="0046730A" w:rsidRDefault="00CA726A" w:rsidP="00B7289D">
            <w:pPr>
              <w:pStyle w:val="GS1TableHeading"/>
            </w:pPr>
            <w:r w:rsidRPr="0046730A">
              <w:t>WR Submitter(s):</w:t>
            </w:r>
          </w:p>
        </w:tc>
        <w:tc>
          <w:tcPr>
            <w:tcW w:w="5672" w:type="dxa"/>
            <w:shd w:val="clear" w:color="auto" w:fill="002C6C"/>
          </w:tcPr>
          <w:p w:rsidR="00CA726A" w:rsidRPr="0046730A" w:rsidRDefault="00CA726A" w:rsidP="00B7289D">
            <w:pPr>
              <w:pStyle w:val="GS1TableHeading"/>
            </w:pPr>
          </w:p>
        </w:tc>
      </w:tr>
      <w:tr w:rsidR="007C65F4" w:rsidRPr="0046730A" w:rsidTr="00AE68AC">
        <w:trPr>
          <w:cantSplit/>
        </w:trPr>
        <w:tc>
          <w:tcPr>
            <w:tcW w:w="2618" w:type="dxa"/>
          </w:tcPr>
          <w:p w:rsidR="007C65F4" w:rsidRPr="0046730A" w:rsidRDefault="007C65F4" w:rsidP="007C65F4">
            <w:pPr>
              <w:pStyle w:val="GS1TableText"/>
            </w:pPr>
          </w:p>
        </w:tc>
        <w:tc>
          <w:tcPr>
            <w:tcW w:w="1761"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rPr>
                <w:rFonts w:ascii="Arial" w:hAnsi="Arial" w:cs="Arial"/>
                <w:color w:val="000000"/>
                <w:sz w:val="18"/>
              </w:rPr>
            </w:pPr>
            <w:r>
              <w:rPr>
                <w:rFonts w:cs="Arial"/>
                <w:color w:val="000000"/>
              </w:rPr>
              <w:t>GS1 Switzerland</w:t>
            </w:r>
          </w:p>
        </w:tc>
        <w:tc>
          <w:tcPr>
            <w:tcW w:w="5672"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pPr>
            <w:r>
              <w:t>11-</w:t>
            </w:r>
            <w:r w:rsidR="00FC1119">
              <w:t>000</w:t>
            </w:r>
            <w:r>
              <w:t>265</w:t>
            </w:r>
          </w:p>
        </w:tc>
      </w:tr>
      <w:tr w:rsidR="007C65F4" w:rsidRPr="0046730A" w:rsidTr="00AE68AC">
        <w:trPr>
          <w:cantSplit/>
        </w:trPr>
        <w:tc>
          <w:tcPr>
            <w:tcW w:w="2618" w:type="dxa"/>
          </w:tcPr>
          <w:p w:rsidR="007C65F4" w:rsidRPr="0046730A" w:rsidRDefault="007C65F4" w:rsidP="007C65F4">
            <w:pPr>
              <w:pStyle w:val="GS1TableText"/>
            </w:pPr>
          </w:p>
        </w:tc>
        <w:tc>
          <w:tcPr>
            <w:tcW w:w="1761"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rPr>
                <w:rFonts w:cs="Arial"/>
                <w:color w:val="000000"/>
              </w:rPr>
            </w:pPr>
            <w:r>
              <w:rPr>
                <w:rFonts w:cs="Arial"/>
                <w:color w:val="000000"/>
              </w:rPr>
              <w:t>GS1 Australia</w:t>
            </w:r>
          </w:p>
        </w:tc>
        <w:tc>
          <w:tcPr>
            <w:tcW w:w="5672"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pPr>
            <w:r>
              <w:t>12-</w:t>
            </w:r>
            <w:r w:rsidR="00FC1119">
              <w:t>000</w:t>
            </w:r>
            <w:r>
              <w:t>153</w:t>
            </w:r>
          </w:p>
        </w:tc>
      </w:tr>
      <w:tr w:rsidR="007C65F4" w:rsidRPr="0046730A" w:rsidTr="00AE68AC">
        <w:trPr>
          <w:cantSplit/>
        </w:trPr>
        <w:tc>
          <w:tcPr>
            <w:tcW w:w="2618" w:type="dxa"/>
          </w:tcPr>
          <w:p w:rsidR="007C65F4" w:rsidRPr="0046730A" w:rsidRDefault="007C65F4" w:rsidP="007C65F4">
            <w:pPr>
              <w:pStyle w:val="GS1TableText"/>
            </w:pPr>
          </w:p>
        </w:tc>
        <w:tc>
          <w:tcPr>
            <w:tcW w:w="1761"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rPr>
                <w:rFonts w:cs="Arial"/>
                <w:color w:val="000000"/>
              </w:rPr>
            </w:pPr>
            <w:r>
              <w:rPr>
                <w:rFonts w:cs="Arial"/>
                <w:color w:val="000000"/>
              </w:rPr>
              <w:t>GS1 Australia</w:t>
            </w:r>
          </w:p>
        </w:tc>
        <w:tc>
          <w:tcPr>
            <w:tcW w:w="5672"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pPr>
            <w:r>
              <w:t>12-</w:t>
            </w:r>
            <w:r w:rsidR="00FC1119">
              <w:t>000</w:t>
            </w:r>
            <w:r>
              <w:t>155</w:t>
            </w:r>
          </w:p>
        </w:tc>
      </w:tr>
      <w:tr w:rsidR="007C65F4" w:rsidRPr="0046730A" w:rsidTr="00AE68AC">
        <w:trPr>
          <w:cantSplit/>
        </w:trPr>
        <w:tc>
          <w:tcPr>
            <w:tcW w:w="2618" w:type="dxa"/>
          </w:tcPr>
          <w:p w:rsidR="007C65F4" w:rsidRPr="0046730A" w:rsidRDefault="007C65F4" w:rsidP="007C65F4">
            <w:pPr>
              <w:pStyle w:val="GS1TableText"/>
            </w:pPr>
          </w:p>
        </w:tc>
        <w:tc>
          <w:tcPr>
            <w:tcW w:w="1761"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rPr>
                <w:rFonts w:cs="Arial"/>
                <w:color w:val="000000"/>
              </w:rPr>
            </w:pPr>
            <w:r>
              <w:rPr>
                <w:rFonts w:cs="Arial"/>
                <w:color w:val="000000"/>
              </w:rPr>
              <w:t>GS1 France</w:t>
            </w:r>
          </w:p>
        </w:tc>
        <w:tc>
          <w:tcPr>
            <w:tcW w:w="5672"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pPr>
            <w:r>
              <w:t>12-</w:t>
            </w:r>
            <w:r w:rsidR="00FC1119">
              <w:t>000</w:t>
            </w:r>
            <w:r>
              <w:t>144</w:t>
            </w:r>
          </w:p>
        </w:tc>
      </w:tr>
      <w:tr w:rsidR="007C65F4" w:rsidRPr="0046730A" w:rsidTr="00AE68AC">
        <w:trPr>
          <w:cantSplit/>
        </w:trPr>
        <w:tc>
          <w:tcPr>
            <w:tcW w:w="2618" w:type="dxa"/>
          </w:tcPr>
          <w:p w:rsidR="007C65F4" w:rsidRPr="0046730A" w:rsidRDefault="007C65F4" w:rsidP="007C65F4">
            <w:pPr>
              <w:pStyle w:val="GS1TableText"/>
            </w:pPr>
          </w:p>
        </w:tc>
        <w:tc>
          <w:tcPr>
            <w:tcW w:w="1761"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rPr>
                <w:rFonts w:cs="Arial"/>
                <w:color w:val="000000"/>
              </w:rPr>
            </w:pPr>
            <w:r>
              <w:rPr>
                <w:rFonts w:cs="Arial"/>
                <w:color w:val="000000"/>
              </w:rPr>
              <w:t>GS1 Germany</w:t>
            </w:r>
          </w:p>
        </w:tc>
        <w:tc>
          <w:tcPr>
            <w:tcW w:w="5672" w:type="dxa"/>
            <w:tcBorders>
              <w:top w:val="single" w:sz="4" w:space="0" w:color="auto"/>
              <w:left w:val="single" w:sz="4" w:space="0" w:color="auto"/>
              <w:bottom w:val="single" w:sz="4" w:space="0" w:color="auto"/>
              <w:right w:val="single" w:sz="4" w:space="0" w:color="auto"/>
            </w:tcBorders>
          </w:tcPr>
          <w:p w:rsidR="007C65F4" w:rsidRDefault="007C65F4" w:rsidP="007C65F4">
            <w:pPr>
              <w:pStyle w:val="GS1TableText"/>
            </w:pPr>
            <w:r>
              <w:t>12-</w:t>
            </w:r>
            <w:r w:rsidR="00FC1119">
              <w:t>000</w:t>
            </w:r>
            <w:r>
              <w:t>209</w:t>
            </w:r>
          </w:p>
        </w:tc>
      </w:tr>
      <w:tr w:rsidR="00446257" w:rsidRPr="00745422" w:rsidTr="00446257">
        <w:tc>
          <w:tcPr>
            <w:tcW w:w="2618" w:type="dxa"/>
            <w:tcBorders>
              <w:top w:val="single" w:sz="4" w:space="0" w:color="000000"/>
              <w:left w:val="single" w:sz="4" w:space="0" w:color="000000"/>
              <w:bottom w:val="single" w:sz="4" w:space="0" w:color="000000"/>
              <w:right w:val="single" w:sz="4" w:space="0" w:color="000000"/>
            </w:tcBorders>
          </w:tcPr>
          <w:p w:rsidR="00446257" w:rsidRPr="00446257" w:rsidRDefault="00446257" w:rsidP="00305491">
            <w:pPr>
              <w:pStyle w:val="GS1TableText"/>
            </w:pPr>
            <w:r w:rsidRPr="00446257">
              <w:t>03-Oct-2018</w:t>
            </w:r>
          </w:p>
        </w:tc>
        <w:tc>
          <w:tcPr>
            <w:tcW w:w="1761" w:type="dxa"/>
            <w:tcBorders>
              <w:top w:val="single" w:sz="4" w:space="0" w:color="auto"/>
              <w:left w:val="single" w:sz="4" w:space="0" w:color="auto"/>
              <w:bottom w:val="single" w:sz="4" w:space="0" w:color="auto"/>
              <w:right w:val="single" w:sz="4" w:space="0" w:color="auto"/>
            </w:tcBorders>
          </w:tcPr>
          <w:p w:rsidR="00446257" w:rsidRPr="00446257" w:rsidRDefault="00446257" w:rsidP="00305491">
            <w:pPr>
              <w:pStyle w:val="GS1TableText"/>
              <w:rPr>
                <w:rFonts w:cs="Arial"/>
                <w:color w:val="000000"/>
              </w:rPr>
            </w:pPr>
            <w:r w:rsidRPr="00446257">
              <w:rPr>
                <w:rFonts w:cs="Arial"/>
                <w:color w:val="000000"/>
              </w:rPr>
              <w:t>GS1 GO</w:t>
            </w:r>
          </w:p>
        </w:tc>
        <w:tc>
          <w:tcPr>
            <w:tcW w:w="5672" w:type="dxa"/>
            <w:tcBorders>
              <w:top w:val="single" w:sz="4" w:space="0" w:color="auto"/>
              <w:left w:val="single" w:sz="4" w:space="0" w:color="auto"/>
              <w:bottom w:val="single" w:sz="4" w:space="0" w:color="auto"/>
              <w:right w:val="single" w:sz="4" w:space="0" w:color="auto"/>
            </w:tcBorders>
          </w:tcPr>
          <w:p w:rsidR="00446257" w:rsidRPr="00446257" w:rsidRDefault="00446257" w:rsidP="00305491">
            <w:pPr>
              <w:pStyle w:val="GS1TableText"/>
            </w:pPr>
            <w:r w:rsidRPr="00446257">
              <w:t>18-000319</w:t>
            </w:r>
          </w:p>
        </w:tc>
      </w:tr>
    </w:tbl>
    <w:p w:rsidR="00CA726A" w:rsidRPr="0046730A" w:rsidRDefault="00CA726A" w:rsidP="00CA726A">
      <w:pPr>
        <w:pStyle w:val="GS1IntroHeading"/>
      </w:pPr>
      <w:r w:rsidRPr="0046730A">
        <w:t>Document Change History</w:t>
      </w:r>
    </w:p>
    <w:tbl>
      <w:tblPr>
        <w:tblW w:w="101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309"/>
        <w:gridCol w:w="1126"/>
        <w:gridCol w:w="1869"/>
        <w:gridCol w:w="2243"/>
        <w:gridCol w:w="3623"/>
      </w:tblGrid>
      <w:tr w:rsidR="00CA726A" w:rsidRPr="0046730A" w:rsidTr="00B7289D">
        <w:trPr>
          <w:cantSplit/>
          <w:tblHeader/>
        </w:trPr>
        <w:tc>
          <w:tcPr>
            <w:tcW w:w="1309" w:type="dxa"/>
            <w:shd w:val="clear" w:color="auto" w:fill="002C6C"/>
          </w:tcPr>
          <w:p w:rsidR="00CA726A" w:rsidRPr="0046730A" w:rsidRDefault="00CA726A" w:rsidP="00B7289D">
            <w:pPr>
              <w:pStyle w:val="GS1TableHeading"/>
            </w:pPr>
            <w:r w:rsidRPr="0046730A">
              <w:t>Date of Change</w:t>
            </w:r>
          </w:p>
        </w:tc>
        <w:tc>
          <w:tcPr>
            <w:tcW w:w="1122" w:type="dxa"/>
            <w:shd w:val="clear" w:color="auto" w:fill="002C6C"/>
          </w:tcPr>
          <w:p w:rsidR="00CA726A" w:rsidRPr="0046730A" w:rsidRDefault="00CA726A" w:rsidP="00B7289D">
            <w:pPr>
              <w:pStyle w:val="GS1TableHeading"/>
            </w:pPr>
            <w:r w:rsidRPr="0046730A">
              <w:t>Version</w:t>
            </w:r>
          </w:p>
        </w:tc>
        <w:tc>
          <w:tcPr>
            <w:tcW w:w="1870" w:type="dxa"/>
            <w:shd w:val="clear" w:color="auto" w:fill="002C6C"/>
          </w:tcPr>
          <w:p w:rsidR="00CA726A" w:rsidRPr="0046730A" w:rsidRDefault="00CA726A" w:rsidP="00B7289D">
            <w:pPr>
              <w:pStyle w:val="GS1TableHeading"/>
            </w:pPr>
            <w:r w:rsidRPr="0046730A">
              <w:t>Changed By</w:t>
            </w:r>
          </w:p>
        </w:tc>
        <w:tc>
          <w:tcPr>
            <w:tcW w:w="2244" w:type="dxa"/>
            <w:shd w:val="clear" w:color="auto" w:fill="002C6C"/>
          </w:tcPr>
          <w:p w:rsidR="00CA726A" w:rsidRPr="0046730A" w:rsidRDefault="00CA726A" w:rsidP="00B7289D">
            <w:pPr>
              <w:pStyle w:val="GS1TableHeading"/>
            </w:pPr>
            <w:r w:rsidRPr="0046730A">
              <w:t>Reason for</w:t>
            </w:r>
          </w:p>
          <w:p w:rsidR="00CA726A" w:rsidRPr="0046730A" w:rsidRDefault="00CA726A" w:rsidP="00B7289D">
            <w:pPr>
              <w:pStyle w:val="GS1TableHeading"/>
            </w:pPr>
            <w:r w:rsidRPr="0046730A">
              <w:t>Change</w:t>
            </w:r>
          </w:p>
        </w:tc>
        <w:tc>
          <w:tcPr>
            <w:tcW w:w="3625" w:type="dxa"/>
            <w:shd w:val="clear" w:color="auto" w:fill="002C6C"/>
          </w:tcPr>
          <w:p w:rsidR="00CA726A" w:rsidRPr="0046730A" w:rsidRDefault="00CA726A" w:rsidP="00B7289D">
            <w:pPr>
              <w:pStyle w:val="GS1TableHeading"/>
            </w:pPr>
            <w:r w:rsidRPr="0046730A">
              <w:t>Summary of Change</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October 13, 2011</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3.0 issue 1.0.0</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Eric Kauz</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Publication Clean-up</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Noted in summary of changes.</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January 2, 2012</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3.0.1 issue 1.0.1</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Eric  Kauz</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Increment 1 Release</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Noted in summary of changes.</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May 1, 2013</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3.1 Issue 1</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Coen Janssen</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Publication version 3.1</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See summary of changes section.</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Sept 24, 2013</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Issue 1.1</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Eric Kauz</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Publication version 3.1 GDSN Errata</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See summary of changes section</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Jan 20 2014</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Issue 1.2</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Eric Kauz</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GDSN ECL</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See summary of changes section</w:t>
            </w:r>
          </w:p>
        </w:tc>
      </w:tr>
      <w:tr w:rsidR="00527D88"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F57166" w:rsidP="00F57166">
            <w:pPr>
              <w:pStyle w:val="gs1TableText0"/>
              <w:rPr>
                <w:rFonts w:ascii="Verdana" w:hAnsi="Verdana" w:cs="Arial"/>
                <w:color w:val="000000"/>
                <w:sz w:val="16"/>
                <w:szCs w:val="24"/>
              </w:rPr>
            </w:pPr>
            <w:r>
              <w:rPr>
                <w:rFonts w:ascii="Verdana" w:hAnsi="Verdana" w:cs="Arial"/>
                <w:color w:val="000000"/>
                <w:sz w:val="16"/>
                <w:szCs w:val="24"/>
              </w:rPr>
              <w:t>15-D</w:t>
            </w:r>
            <w:r w:rsidR="00527D88" w:rsidRPr="00704E50">
              <w:rPr>
                <w:rFonts w:ascii="Verdana" w:hAnsi="Verdana" w:cs="Arial"/>
                <w:color w:val="000000"/>
                <w:sz w:val="16"/>
                <w:szCs w:val="24"/>
              </w:rPr>
              <w:t>e</w:t>
            </w:r>
            <w:r>
              <w:rPr>
                <w:rFonts w:ascii="Verdana" w:hAnsi="Verdana" w:cs="Arial"/>
                <w:color w:val="000000"/>
                <w:sz w:val="16"/>
                <w:szCs w:val="24"/>
              </w:rPr>
              <w:t>c</w:t>
            </w:r>
            <w:r w:rsidR="00527D88" w:rsidRPr="00704E50">
              <w:rPr>
                <w:rFonts w:ascii="Verdana" w:hAnsi="Verdana" w:cs="Arial"/>
                <w:color w:val="000000"/>
                <w:sz w:val="16"/>
                <w:szCs w:val="24"/>
              </w:rPr>
              <w:t>-2014</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F57166">
            <w:pPr>
              <w:pStyle w:val="gs1TableText0"/>
              <w:rPr>
                <w:rFonts w:ascii="Verdana" w:hAnsi="Verdana" w:cs="Arial"/>
                <w:color w:val="000000"/>
                <w:sz w:val="16"/>
                <w:szCs w:val="24"/>
              </w:rPr>
            </w:pPr>
            <w:r w:rsidRPr="00704E50">
              <w:rPr>
                <w:rFonts w:ascii="Verdana" w:hAnsi="Verdana" w:cs="Arial"/>
                <w:color w:val="000000"/>
                <w:sz w:val="16"/>
                <w:szCs w:val="24"/>
              </w:rPr>
              <w:t xml:space="preserve">BMS 3.2 – </w:t>
            </w:r>
            <w:r w:rsidR="00F57166">
              <w:rPr>
                <w:rFonts w:ascii="Verdana" w:hAnsi="Verdana" w:cs="Arial"/>
                <w:color w:val="000000"/>
                <w:sz w:val="16"/>
                <w:szCs w:val="24"/>
              </w:rPr>
              <w:t>Issue</w:t>
            </w:r>
            <w:r w:rsidRPr="00704E50">
              <w:rPr>
                <w:rFonts w:ascii="Verdana" w:hAnsi="Verdana" w:cs="Arial"/>
                <w:color w:val="000000"/>
                <w:sz w:val="16"/>
                <w:szCs w:val="24"/>
              </w:rPr>
              <w:t xml:space="preserve"> 1</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Ewa Iwicka</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BMS Release 3.2</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527D88" w:rsidRPr="00704E50" w:rsidRDefault="00527D88" w:rsidP="00527D88">
            <w:pPr>
              <w:pStyle w:val="gs1TableText0"/>
              <w:rPr>
                <w:rFonts w:ascii="Verdana" w:hAnsi="Verdana" w:cs="Arial"/>
                <w:color w:val="000000"/>
                <w:sz w:val="16"/>
                <w:szCs w:val="24"/>
              </w:rPr>
            </w:pPr>
            <w:r w:rsidRPr="00704E50">
              <w:rPr>
                <w:rFonts w:ascii="Verdana" w:hAnsi="Verdana" w:cs="Arial"/>
                <w:color w:val="000000"/>
                <w:sz w:val="16"/>
                <w:szCs w:val="24"/>
              </w:rPr>
              <w:t>See summary of changes</w:t>
            </w:r>
          </w:p>
        </w:tc>
      </w:tr>
      <w:tr w:rsidR="001642D5" w:rsidTr="00527D88">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1642D5" w:rsidRPr="00704E50" w:rsidRDefault="001642D5" w:rsidP="008B5DCB">
            <w:pPr>
              <w:pStyle w:val="gs1TableText0"/>
              <w:rPr>
                <w:rFonts w:ascii="Verdana" w:hAnsi="Verdana" w:cs="Arial"/>
                <w:color w:val="000000"/>
                <w:sz w:val="16"/>
                <w:szCs w:val="24"/>
              </w:rPr>
            </w:pPr>
            <w:r>
              <w:rPr>
                <w:rFonts w:ascii="Verdana" w:hAnsi="Verdana" w:cs="Arial"/>
                <w:color w:val="000000"/>
                <w:sz w:val="16"/>
                <w:szCs w:val="24"/>
              </w:rPr>
              <w:t>01-</w:t>
            </w:r>
            <w:r w:rsidR="008B5DCB">
              <w:rPr>
                <w:rFonts w:ascii="Verdana" w:hAnsi="Verdana" w:cs="Arial"/>
                <w:color w:val="000000"/>
                <w:sz w:val="16"/>
                <w:szCs w:val="24"/>
              </w:rPr>
              <w:t>Mar-2017</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1642D5" w:rsidRPr="00704E50" w:rsidRDefault="001642D5" w:rsidP="008B5DCB">
            <w:pPr>
              <w:pStyle w:val="gs1TableText0"/>
              <w:rPr>
                <w:rFonts w:ascii="Verdana" w:hAnsi="Verdana" w:cs="Arial"/>
                <w:color w:val="000000"/>
                <w:sz w:val="16"/>
                <w:szCs w:val="24"/>
              </w:rPr>
            </w:pPr>
            <w:r>
              <w:rPr>
                <w:rFonts w:ascii="Verdana" w:hAnsi="Verdana" w:cs="Arial"/>
                <w:color w:val="000000"/>
                <w:sz w:val="16"/>
                <w:szCs w:val="24"/>
              </w:rPr>
              <w:t>BMS 3.3</w:t>
            </w:r>
            <w:r w:rsidRPr="00704E50">
              <w:rPr>
                <w:rFonts w:ascii="Verdana" w:hAnsi="Verdana" w:cs="Arial"/>
                <w:color w:val="000000"/>
                <w:sz w:val="16"/>
                <w:szCs w:val="24"/>
              </w:rPr>
              <w:t xml:space="preserve"> – </w:t>
            </w:r>
            <w:r w:rsidR="008B5DCB">
              <w:rPr>
                <w:rFonts w:ascii="Verdana" w:hAnsi="Verdana" w:cs="Arial"/>
                <w:color w:val="000000"/>
                <w:sz w:val="16"/>
                <w:szCs w:val="24"/>
              </w:rPr>
              <w:t>Issue</w:t>
            </w:r>
            <w:r w:rsidRPr="00704E50">
              <w:rPr>
                <w:rFonts w:ascii="Verdana" w:hAnsi="Verdana" w:cs="Arial"/>
                <w:color w:val="000000"/>
                <w:sz w:val="16"/>
                <w:szCs w:val="24"/>
              </w:rPr>
              <w:t xml:space="preserve"> 1</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1642D5" w:rsidRPr="00704E50" w:rsidRDefault="001642D5" w:rsidP="001642D5">
            <w:pPr>
              <w:pStyle w:val="gs1TableText0"/>
              <w:rPr>
                <w:rFonts w:ascii="Verdana" w:hAnsi="Verdana" w:cs="Arial"/>
                <w:color w:val="000000"/>
                <w:sz w:val="16"/>
                <w:szCs w:val="24"/>
              </w:rPr>
            </w:pPr>
            <w:r w:rsidRPr="00704E50">
              <w:rPr>
                <w:rFonts w:ascii="Verdana" w:hAnsi="Verdana" w:cs="Arial"/>
                <w:color w:val="000000"/>
                <w:sz w:val="16"/>
                <w:szCs w:val="24"/>
              </w:rPr>
              <w:t>Ewa Iwicka</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1642D5" w:rsidRPr="00704E50" w:rsidRDefault="001642D5" w:rsidP="001642D5">
            <w:pPr>
              <w:pStyle w:val="gs1TableText0"/>
              <w:rPr>
                <w:rFonts w:ascii="Verdana" w:hAnsi="Verdana" w:cs="Arial"/>
                <w:color w:val="000000"/>
                <w:sz w:val="16"/>
                <w:szCs w:val="24"/>
              </w:rPr>
            </w:pPr>
            <w:r>
              <w:rPr>
                <w:rFonts w:ascii="Verdana" w:hAnsi="Verdana" w:cs="Arial"/>
                <w:color w:val="000000"/>
                <w:sz w:val="16"/>
                <w:szCs w:val="24"/>
              </w:rPr>
              <w:t>BMS Release 3.3</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1642D5" w:rsidRPr="00704E50" w:rsidRDefault="001642D5" w:rsidP="001642D5">
            <w:pPr>
              <w:pStyle w:val="gs1TableText0"/>
              <w:rPr>
                <w:rFonts w:ascii="Verdana" w:hAnsi="Verdana" w:cs="Arial"/>
                <w:color w:val="000000"/>
                <w:sz w:val="16"/>
                <w:szCs w:val="24"/>
              </w:rPr>
            </w:pPr>
            <w:r w:rsidRPr="00704E50">
              <w:rPr>
                <w:rFonts w:ascii="Verdana" w:hAnsi="Verdana" w:cs="Arial"/>
                <w:color w:val="000000"/>
                <w:sz w:val="16"/>
                <w:szCs w:val="24"/>
              </w:rPr>
              <w:t>See summary of changes</w:t>
            </w:r>
          </w:p>
        </w:tc>
      </w:tr>
      <w:tr w:rsidR="00BF5DD4" w:rsidRPr="0046730A" w:rsidTr="00BF5DD4">
        <w:trPr>
          <w:cantSplit/>
        </w:trPr>
        <w:tc>
          <w:tcPr>
            <w:tcW w:w="1309" w:type="dxa"/>
            <w:tcBorders>
              <w:top w:val="single" w:sz="4" w:space="0" w:color="auto"/>
              <w:left w:val="single" w:sz="4" w:space="0" w:color="auto"/>
              <w:bottom w:val="single" w:sz="4" w:space="0" w:color="auto"/>
              <w:right w:val="single" w:sz="4" w:space="0" w:color="auto"/>
            </w:tcBorders>
            <w:shd w:val="clear" w:color="auto" w:fill="auto"/>
          </w:tcPr>
          <w:p w:rsidR="00BF5DD4" w:rsidRPr="00BF5DD4" w:rsidRDefault="00BF5DD4" w:rsidP="00BF5DD4">
            <w:pPr>
              <w:pStyle w:val="gs1TableText0"/>
              <w:rPr>
                <w:rFonts w:ascii="Verdana" w:hAnsi="Verdana" w:cs="Arial"/>
                <w:color w:val="000000"/>
                <w:sz w:val="16"/>
                <w:szCs w:val="24"/>
              </w:rPr>
            </w:pPr>
            <w:r w:rsidRPr="00BF5DD4">
              <w:rPr>
                <w:rFonts w:ascii="Verdana" w:hAnsi="Verdana" w:cs="Arial"/>
                <w:color w:val="000000"/>
                <w:sz w:val="16"/>
                <w:szCs w:val="24"/>
              </w:rPr>
              <w:t>15-Oct-2018</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BF5DD4" w:rsidRPr="00BF5DD4" w:rsidRDefault="00BF5DD4" w:rsidP="00BF5DD4">
            <w:pPr>
              <w:pStyle w:val="gs1TableText0"/>
              <w:rPr>
                <w:rFonts w:ascii="Verdana" w:hAnsi="Verdana" w:cs="Arial"/>
                <w:color w:val="000000"/>
                <w:sz w:val="16"/>
                <w:szCs w:val="24"/>
              </w:rPr>
            </w:pPr>
            <w:r w:rsidRPr="00BF5DD4">
              <w:rPr>
                <w:rFonts w:ascii="Verdana" w:hAnsi="Verdana" w:cs="Arial"/>
                <w:color w:val="000000"/>
                <w:sz w:val="16"/>
                <w:szCs w:val="24"/>
              </w:rPr>
              <w:t>BMS 3.4 – Draft for community review</w:t>
            </w:r>
          </w:p>
        </w:tc>
        <w:tc>
          <w:tcPr>
            <w:tcW w:w="1870" w:type="dxa"/>
            <w:tcBorders>
              <w:top w:val="single" w:sz="4" w:space="0" w:color="auto"/>
              <w:left w:val="single" w:sz="4" w:space="0" w:color="auto"/>
              <w:bottom w:val="single" w:sz="4" w:space="0" w:color="auto"/>
              <w:right w:val="single" w:sz="4" w:space="0" w:color="auto"/>
            </w:tcBorders>
            <w:shd w:val="clear" w:color="auto" w:fill="auto"/>
          </w:tcPr>
          <w:p w:rsidR="00BF5DD4" w:rsidRPr="00BF5DD4" w:rsidRDefault="00BF5DD4" w:rsidP="00BF5DD4">
            <w:pPr>
              <w:pStyle w:val="gs1TableText0"/>
              <w:rPr>
                <w:rFonts w:ascii="Verdana" w:hAnsi="Verdana" w:cs="Arial"/>
                <w:color w:val="000000"/>
                <w:sz w:val="16"/>
                <w:szCs w:val="24"/>
              </w:rPr>
            </w:pPr>
            <w:r w:rsidRPr="00BF5DD4">
              <w:rPr>
                <w:rFonts w:ascii="Verdana" w:hAnsi="Verdana" w:cs="Arial"/>
                <w:color w:val="000000"/>
                <w:sz w:val="16"/>
                <w:szCs w:val="24"/>
              </w:rPr>
              <w:t>Ewa Iwicka</w:t>
            </w:r>
          </w:p>
        </w:tc>
        <w:tc>
          <w:tcPr>
            <w:tcW w:w="2244" w:type="dxa"/>
            <w:tcBorders>
              <w:top w:val="single" w:sz="4" w:space="0" w:color="auto"/>
              <w:left w:val="single" w:sz="4" w:space="0" w:color="auto"/>
              <w:bottom w:val="single" w:sz="4" w:space="0" w:color="auto"/>
              <w:right w:val="single" w:sz="4" w:space="0" w:color="auto"/>
            </w:tcBorders>
            <w:shd w:val="clear" w:color="auto" w:fill="auto"/>
          </w:tcPr>
          <w:p w:rsidR="00BF5DD4" w:rsidRPr="00BF5DD4" w:rsidRDefault="00BF5DD4" w:rsidP="00BF5DD4">
            <w:pPr>
              <w:pStyle w:val="gs1TableText0"/>
              <w:rPr>
                <w:rFonts w:ascii="Verdana" w:hAnsi="Verdana" w:cs="Arial"/>
                <w:color w:val="000000"/>
                <w:sz w:val="16"/>
                <w:szCs w:val="24"/>
              </w:rPr>
            </w:pPr>
            <w:r w:rsidRPr="00BF5DD4">
              <w:rPr>
                <w:rFonts w:ascii="Verdana" w:hAnsi="Verdana" w:cs="Arial"/>
                <w:color w:val="000000"/>
                <w:sz w:val="16"/>
                <w:szCs w:val="24"/>
              </w:rPr>
              <w:t>BMS Release 3.4</w:t>
            </w:r>
          </w:p>
        </w:tc>
        <w:tc>
          <w:tcPr>
            <w:tcW w:w="3625" w:type="dxa"/>
            <w:tcBorders>
              <w:top w:val="single" w:sz="4" w:space="0" w:color="auto"/>
              <w:left w:val="single" w:sz="4" w:space="0" w:color="auto"/>
              <w:bottom w:val="single" w:sz="4" w:space="0" w:color="auto"/>
              <w:right w:val="single" w:sz="4" w:space="0" w:color="auto"/>
            </w:tcBorders>
            <w:shd w:val="clear" w:color="auto" w:fill="auto"/>
          </w:tcPr>
          <w:p w:rsidR="00BF5DD4" w:rsidRPr="00BF5DD4" w:rsidRDefault="00BF5DD4" w:rsidP="00BF5DD4">
            <w:pPr>
              <w:pStyle w:val="gs1TableText0"/>
              <w:rPr>
                <w:rFonts w:ascii="Verdana" w:hAnsi="Verdana" w:cs="Arial"/>
                <w:color w:val="000000"/>
                <w:sz w:val="16"/>
                <w:szCs w:val="24"/>
              </w:rPr>
            </w:pPr>
            <w:r w:rsidRPr="00BF5DD4">
              <w:rPr>
                <w:rFonts w:ascii="Verdana" w:hAnsi="Verdana" w:cs="Arial"/>
                <w:color w:val="000000"/>
                <w:sz w:val="16"/>
                <w:szCs w:val="24"/>
              </w:rPr>
              <w:t>See summary of changes</w:t>
            </w:r>
          </w:p>
        </w:tc>
      </w:tr>
    </w:tbl>
    <w:p w:rsidR="00211A3A" w:rsidRPr="0046730A" w:rsidRDefault="00211A3A" w:rsidP="0050668D">
      <w:pPr>
        <w:pStyle w:val="GS1IntroHeading"/>
      </w:pPr>
      <w:r w:rsidRPr="0046730A">
        <w:t>Disclaimer</w:t>
      </w:r>
    </w:p>
    <w:p w:rsidR="00D41483" w:rsidRPr="0046730A" w:rsidRDefault="00D41483" w:rsidP="006A6634">
      <w:pPr>
        <w:pStyle w:val="GS1IntroBody"/>
        <w:rPr>
          <w:sz w:val="16"/>
          <w:szCs w:val="16"/>
        </w:rPr>
      </w:pPr>
      <w:r w:rsidRPr="0046730A">
        <w:rPr>
          <w:sz w:val="16"/>
          <w:szCs w:val="16"/>
        </w:rPr>
        <w:t>GS1</w:t>
      </w:r>
      <w:r w:rsidR="0022035F" w:rsidRPr="0046730A">
        <w:rPr>
          <w:szCs w:val="20"/>
          <w:vertAlign w:val="superscript"/>
        </w:rPr>
        <w:t>®</w:t>
      </w:r>
      <w:r w:rsidRPr="0046730A">
        <w:rPr>
          <w:sz w:val="16"/>
          <w:szCs w:val="16"/>
        </w:rPr>
        <w:t xml:space="preserve">, under its IP Policy, seeks to avoid uncertainty regarding intellectual property claims by requiring the participants in the Work Group that developed this </w:t>
      </w:r>
      <w:r w:rsidR="00DB3E9E" w:rsidRPr="0046730A">
        <w:rPr>
          <w:b/>
          <w:sz w:val="16"/>
          <w:szCs w:val="16"/>
        </w:rPr>
        <w:fldChar w:fldCharType="begin"/>
      </w:r>
      <w:r w:rsidR="00DB3E9E" w:rsidRPr="0046730A">
        <w:rPr>
          <w:b/>
          <w:sz w:val="16"/>
          <w:szCs w:val="16"/>
        </w:rPr>
        <w:instrText xml:space="preserve"> DOCPROPERTY  "GS1 DocName"  \* MERGEFORMAT </w:instrText>
      </w:r>
      <w:r w:rsidR="00DB3E9E" w:rsidRPr="0046730A">
        <w:rPr>
          <w:b/>
          <w:sz w:val="16"/>
          <w:szCs w:val="16"/>
        </w:rPr>
        <w:fldChar w:fldCharType="separate"/>
      </w:r>
      <w:r w:rsidR="00AB2A39">
        <w:rPr>
          <w:b/>
          <w:sz w:val="16"/>
          <w:szCs w:val="16"/>
        </w:rPr>
        <w:t>Shared Common Library</w:t>
      </w:r>
      <w:r w:rsidR="00DB3E9E" w:rsidRPr="0046730A">
        <w:rPr>
          <w:b/>
          <w:sz w:val="16"/>
          <w:szCs w:val="16"/>
        </w:rPr>
        <w:fldChar w:fldCharType="end"/>
      </w:r>
      <w:r w:rsidR="00DB3E9E" w:rsidRPr="0046730A">
        <w:rPr>
          <w:b/>
          <w:sz w:val="16"/>
          <w:szCs w:val="16"/>
        </w:rPr>
        <w:t xml:space="preserve"> </w:t>
      </w:r>
      <w:r w:rsidR="00DB3E9E" w:rsidRPr="0046730A">
        <w:rPr>
          <w:b/>
          <w:sz w:val="16"/>
          <w:szCs w:val="16"/>
        </w:rPr>
        <w:fldChar w:fldCharType="begin"/>
      </w:r>
      <w:r w:rsidR="00DB3E9E" w:rsidRPr="0046730A">
        <w:rPr>
          <w:b/>
          <w:sz w:val="16"/>
          <w:szCs w:val="16"/>
        </w:rPr>
        <w:instrText xml:space="preserve"> DOCPROPERTY  "GS1 DocType"  \* MERGEFORMAT </w:instrText>
      </w:r>
      <w:r w:rsidR="00DB3E9E" w:rsidRPr="0046730A">
        <w:rPr>
          <w:b/>
          <w:sz w:val="16"/>
          <w:szCs w:val="16"/>
        </w:rPr>
        <w:fldChar w:fldCharType="separate"/>
      </w:r>
      <w:r w:rsidR="00AB2A39">
        <w:rPr>
          <w:b/>
          <w:sz w:val="16"/>
          <w:szCs w:val="16"/>
        </w:rPr>
        <w:t>Business Message Standard (BMS)</w:t>
      </w:r>
      <w:r w:rsidR="00DB3E9E" w:rsidRPr="0046730A">
        <w:rPr>
          <w:b/>
          <w:sz w:val="16"/>
          <w:szCs w:val="16"/>
        </w:rPr>
        <w:fldChar w:fldCharType="end"/>
      </w:r>
      <w:r w:rsidRPr="0046730A">
        <w:rPr>
          <w:sz w:val="16"/>
          <w:szCs w:val="16"/>
        </w:rPr>
        <w:t xml:space="preserve"> to agree to grant to </w:t>
      </w:r>
      <w:r w:rsidRPr="0046730A">
        <w:rPr>
          <w:sz w:val="16"/>
          <w:szCs w:val="16"/>
        </w:rPr>
        <w:lastRenderedPageBreak/>
        <w:t>G</w:t>
      </w:r>
      <w:r w:rsidR="00B179E4" w:rsidRPr="0046730A">
        <w:rPr>
          <w:sz w:val="16"/>
          <w:szCs w:val="16"/>
        </w:rPr>
        <w:t>S1 members a royalty-free licence or a RAND licenc</w:t>
      </w:r>
      <w:r w:rsidRPr="0046730A">
        <w:rPr>
          <w:sz w:val="16"/>
          <w:szCs w:val="16"/>
        </w:rPr>
        <w:t>e to Necessary Claims, as that term is defined in the GS1 IP Policy. Furthermore, attention is drawn to the possibility that an implementation of one or more features of this Specification may be the subject of a patent or other intellectual property right that does not involve a Necessary Claim. Any such patent or other intellectual property ri</w:t>
      </w:r>
      <w:r w:rsidR="00B179E4" w:rsidRPr="0046730A">
        <w:rPr>
          <w:sz w:val="16"/>
          <w:szCs w:val="16"/>
        </w:rPr>
        <w:t>ght is not subject to the licenc</w:t>
      </w:r>
      <w:r w:rsidRPr="0046730A">
        <w:rPr>
          <w:sz w:val="16"/>
          <w:szCs w:val="16"/>
        </w:rPr>
        <w:t>ing obligations of GS1. Moreove</w:t>
      </w:r>
      <w:r w:rsidR="00B179E4" w:rsidRPr="0046730A">
        <w:rPr>
          <w:sz w:val="16"/>
          <w:szCs w:val="16"/>
        </w:rPr>
        <w:t>r, the agreement to grant licenc</w:t>
      </w:r>
      <w:r w:rsidRPr="0046730A">
        <w:rPr>
          <w:sz w:val="16"/>
          <w:szCs w:val="16"/>
        </w:rPr>
        <w:t>es provided under the GS1 IP Policy does not include IP rights and any claims of third parties who were not participants in the Work Group.</w:t>
      </w:r>
    </w:p>
    <w:p w:rsidR="00D41483" w:rsidRPr="0046730A" w:rsidRDefault="00D41483" w:rsidP="006A6634">
      <w:pPr>
        <w:pStyle w:val="GS1IntroBody"/>
        <w:rPr>
          <w:sz w:val="16"/>
          <w:szCs w:val="16"/>
        </w:rPr>
      </w:pPr>
      <w:r w:rsidRPr="0046730A">
        <w:rPr>
          <w:sz w:val="16"/>
          <w:szCs w:val="16"/>
        </w:rPr>
        <w:t xml:space="preserve">Accordingly, GS1 recommends that any organization developing an implementation designed to be in conformance with this Specification should determine whether there are any patents that may encompass a specific implementation that </w:t>
      </w:r>
      <w:r w:rsidR="00B179E4" w:rsidRPr="0046730A">
        <w:rPr>
          <w:sz w:val="16"/>
          <w:szCs w:val="16"/>
        </w:rPr>
        <w:t>the organis</w:t>
      </w:r>
      <w:r w:rsidRPr="0046730A">
        <w:rPr>
          <w:sz w:val="16"/>
          <w:szCs w:val="16"/>
        </w:rPr>
        <w:t>ation is developing in compliance with the Sp</w:t>
      </w:r>
      <w:r w:rsidR="00B179E4" w:rsidRPr="0046730A">
        <w:rPr>
          <w:sz w:val="16"/>
          <w:szCs w:val="16"/>
        </w:rPr>
        <w:t>ecification and whether a licenc</w:t>
      </w:r>
      <w:r w:rsidRPr="0046730A">
        <w:rPr>
          <w:sz w:val="16"/>
          <w:szCs w:val="16"/>
        </w:rPr>
        <w:t>e under a patent or other intellectual property right is needed. Such a de</w:t>
      </w:r>
      <w:r w:rsidR="00B179E4" w:rsidRPr="0046730A">
        <w:rPr>
          <w:sz w:val="16"/>
          <w:szCs w:val="16"/>
        </w:rPr>
        <w:t>termination of a need for licenc</w:t>
      </w:r>
      <w:r w:rsidRPr="0046730A">
        <w:rPr>
          <w:sz w:val="16"/>
          <w:szCs w:val="16"/>
        </w:rPr>
        <w:t>ing should be made in view of the details of the specific syst</w:t>
      </w:r>
      <w:r w:rsidR="00B179E4" w:rsidRPr="0046730A">
        <w:rPr>
          <w:sz w:val="16"/>
          <w:szCs w:val="16"/>
        </w:rPr>
        <w:t>em designed by the organis</w:t>
      </w:r>
      <w:r w:rsidRPr="0046730A">
        <w:rPr>
          <w:sz w:val="16"/>
          <w:szCs w:val="16"/>
        </w:rPr>
        <w:t>ation in consultation with their own patent counsel.</w:t>
      </w:r>
    </w:p>
    <w:p w:rsidR="00D41483" w:rsidRPr="0046730A" w:rsidRDefault="00D41483" w:rsidP="006A6634">
      <w:pPr>
        <w:pStyle w:val="GS1IntroBody"/>
        <w:rPr>
          <w:sz w:val="16"/>
          <w:szCs w:val="16"/>
        </w:rPr>
      </w:pPr>
      <w:r w:rsidRPr="0046730A">
        <w:rPr>
          <w:sz w:val="16"/>
          <w:szCs w:val="16"/>
        </w:rPr>
        <w:t>THIS DOCUMENT IS PROVIDED “AS IS” WITH NO WARRANTIES WHATSOEVER, INCLUDING ANY WARRANTY OF MERCHANTABILITY, NONINFRINGMENT, FITNESS FOR PARTICULAR PURPOSE, OR ANY WARRANTY OTHER WISE ARISING OUT OF THIS SPECIFICATION. GS1 disclaims all liability for any damages arising from use or misuse of this Standard, whether special, indirect, consequential, or compensatory damages, and including liability for infringement of any intellectual property rights, relating to use of information in or reliance upon this document.</w:t>
      </w:r>
    </w:p>
    <w:p w:rsidR="00211A3A" w:rsidRPr="0046730A" w:rsidRDefault="00D41483" w:rsidP="006A6634">
      <w:pPr>
        <w:pStyle w:val="GS1IntroBody"/>
        <w:rPr>
          <w:sz w:val="16"/>
          <w:szCs w:val="16"/>
        </w:rPr>
      </w:pPr>
      <w:r w:rsidRPr="0046730A">
        <w:rPr>
          <w:sz w:val="16"/>
          <w:szCs w:val="16"/>
        </w:rPr>
        <w:t>GS1 retains the right to make changes to this document at any time, without notice. GS1 makes no warranty for the use of this document and assumes no responsibility for any errors</w:t>
      </w:r>
      <w:r w:rsidR="00055F22" w:rsidRPr="0046730A">
        <w:rPr>
          <w:sz w:val="16"/>
          <w:szCs w:val="16"/>
        </w:rPr>
        <w:t xml:space="preserve"> </w:t>
      </w:r>
      <w:r w:rsidRPr="0046730A">
        <w:rPr>
          <w:sz w:val="16"/>
          <w:szCs w:val="16"/>
        </w:rPr>
        <w:t>which may appear in the document, nor does it make a commitment to update the information contained herein</w:t>
      </w:r>
      <w:r w:rsidR="00D906DA" w:rsidRPr="0046730A">
        <w:rPr>
          <w:sz w:val="16"/>
          <w:szCs w:val="16"/>
        </w:rPr>
        <w:t>.</w:t>
      </w:r>
    </w:p>
    <w:p w:rsidR="00942674" w:rsidRPr="0046730A" w:rsidRDefault="00942674" w:rsidP="00942674">
      <w:pPr>
        <w:pStyle w:val="GS1IntroBody"/>
        <w:rPr>
          <w:sz w:val="16"/>
          <w:szCs w:val="16"/>
        </w:rPr>
      </w:pPr>
      <w:r w:rsidRPr="0046730A">
        <w:rPr>
          <w:sz w:val="16"/>
          <w:szCs w:val="16"/>
        </w:rPr>
        <w:t>GS1 and the GS1 logo are registered trademarks of GS1 AISBL.</w:t>
      </w:r>
    </w:p>
    <w:p w:rsidR="00130998" w:rsidRPr="0046730A" w:rsidRDefault="00211A3A" w:rsidP="00130998">
      <w:pPr>
        <w:pStyle w:val="GS1IntroBody"/>
        <w:rPr>
          <w:sz w:val="16"/>
          <w:szCs w:val="16"/>
        </w:rPr>
      </w:pPr>
      <w:r w:rsidRPr="0046730A">
        <w:br w:type="page"/>
      </w:r>
    </w:p>
    <w:p w:rsidR="00211A3A" w:rsidRPr="0046730A" w:rsidRDefault="00211A3A" w:rsidP="00130998">
      <w:pPr>
        <w:pStyle w:val="GS1TOCHeading"/>
      </w:pPr>
      <w:r w:rsidRPr="0046730A">
        <w:lastRenderedPageBreak/>
        <w:t>Table of Contents</w:t>
      </w:r>
    </w:p>
    <w:bookmarkStart w:id="1" w:name="_GoBack"/>
    <w:bookmarkEnd w:id="1"/>
    <w:p w:rsidR="00995B60" w:rsidRDefault="00DF5FEE">
      <w:pPr>
        <w:pStyle w:val="TOC1"/>
        <w:tabs>
          <w:tab w:val="left" w:pos="504"/>
          <w:tab w:val="right" w:leader="dot" w:pos="10018"/>
        </w:tabs>
        <w:rPr>
          <w:rFonts w:asciiTheme="minorHAnsi" w:eastAsiaTheme="minorEastAsia" w:hAnsiTheme="minorHAnsi" w:cstheme="minorBidi"/>
          <w:b w:val="0"/>
          <w:noProof/>
          <w:color w:val="auto"/>
          <w:szCs w:val="22"/>
          <w:lang w:eastAsia="en-GB"/>
        </w:rPr>
      </w:pPr>
      <w:r w:rsidRPr="0046730A">
        <w:rPr>
          <w:rFonts w:ascii="Arial Bold" w:hAnsi="Arial Bold"/>
          <w:noProof/>
          <w:sz w:val="20"/>
          <w:szCs w:val="20"/>
        </w:rPr>
        <w:fldChar w:fldCharType="begin"/>
      </w:r>
      <w:r w:rsidR="00211A3A" w:rsidRPr="0046730A">
        <w:instrText xml:space="preserve"> TOC \o "1-3" \h \z </w:instrText>
      </w:r>
      <w:r w:rsidR="006A1948" w:rsidRPr="0046730A">
        <w:instrText>\t "Heading 9,1"</w:instrText>
      </w:r>
      <w:r w:rsidRPr="0046730A">
        <w:rPr>
          <w:rFonts w:ascii="Arial Bold" w:hAnsi="Arial Bold"/>
          <w:noProof/>
          <w:sz w:val="20"/>
          <w:szCs w:val="20"/>
        </w:rPr>
        <w:fldChar w:fldCharType="separate"/>
      </w:r>
      <w:hyperlink w:anchor="_Toc528144663" w:history="1">
        <w:r w:rsidR="00995B60" w:rsidRPr="009153F0">
          <w:rPr>
            <w:rStyle w:val="Hyperlink"/>
            <w:noProof/>
          </w:rPr>
          <w:t>1</w:t>
        </w:r>
        <w:r w:rsidR="00995B60">
          <w:rPr>
            <w:rFonts w:asciiTheme="minorHAnsi" w:eastAsiaTheme="minorEastAsia" w:hAnsiTheme="minorHAnsi" w:cstheme="minorBidi"/>
            <w:b w:val="0"/>
            <w:noProof/>
            <w:color w:val="auto"/>
            <w:szCs w:val="22"/>
            <w:lang w:eastAsia="en-GB"/>
          </w:rPr>
          <w:tab/>
        </w:r>
        <w:r w:rsidR="00995B60" w:rsidRPr="009153F0">
          <w:rPr>
            <w:rStyle w:val="Hyperlink"/>
            <w:noProof/>
          </w:rPr>
          <w:t>Business Domain View</w:t>
        </w:r>
        <w:r w:rsidR="00995B60">
          <w:rPr>
            <w:noProof/>
            <w:webHidden/>
          </w:rPr>
          <w:tab/>
        </w:r>
        <w:r w:rsidR="00995B60">
          <w:rPr>
            <w:noProof/>
            <w:webHidden/>
          </w:rPr>
          <w:fldChar w:fldCharType="begin"/>
        </w:r>
        <w:r w:rsidR="00995B60">
          <w:rPr>
            <w:noProof/>
            <w:webHidden/>
          </w:rPr>
          <w:instrText xml:space="preserve"> PAGEREF _Toc528144663 \h </w:instrText>
        </w:r>
        <w:r w:rsidR="00995B60">
          <w:rPr>
            <w:noProof/>
            <w:webHidden/>
          </w:rPr>
        </w:r>
        <w:r w:rsidR="00995B60">
          <w:rPr>
            <w:noProof/>
            <w:webHidden/>
          </w:rPr>
          <w:fldChar w:fldCharType="separate"/>
        </w:r>
        <w:r w:rsidR="00995B60">
          <w:rPr>
            <w:noProof/>
            <w:webHidden/>
          </w:rPr>
          <w:t>6</w:t>
        </w:r>
        <w:r w:rsidR="00995B60">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64" w:history="1">
        <w:r w:rsidRPr="009153F0">
          <w:rPr>
            <w:rStyle w:val="Hyperlink"/>
            <w:noProof/>
          </w:rPr>
          <w:t>1.1</w:t>
        </w:r>
        <w:r>
          <w:rPr>
            <w:rFonts w:asciiTheme="minorHAnsi" w:eastAsiaTheme="minorEastAsia" w:hAnsiTheme="minorHAnsi" w:cstheme="minorBidi"/>
            <w:noProof/>
            <w:sz w:val="22"/>
            <w:szCs w:val="22"/>
            <w:lang w:eastAsia="en-GB"/>
          </w:rPr>
          <w:tab/>
        </w:r>
        <w:r w:rsidRPr="009153F0">
          <w:rPr>
            <w:rStyle w:val="Hyperlink"/>
            <w:noProof/>
          </w:rPr>
          <w:t>Introduction</w:t>
        </w:r>
        <w:r>
          <w:rPr>
            <w:noProof/>
            <w:webHidden/>
          </w:rPr>
          <w:tab/>
        </w:r>
        <w:r>
          <w:rPr>
            <w:noProof/>
            <w:webHidden/>
          </w:rPr>
          <w:fldChar w:fldCharType="begin"/>
        </w:r>
        <w:r>
          <w:rPr>
            <w:noProof/>
            <w:webHidden/>
          </w:rPr>
          <w:instrText xml:space="preserve"> PAGEREF _Toc528144664 \h </w:instrText>
        </w:r>
        <w:r>
          <w:rPr>
            <w:noProof/>
            <w:webHidden/>
          </w:rPr>
        </w:r>
        <w:r>
          <w:rPr>
            <w:noProof/>
            <w:webHidden/>
          </w:rPr>
          <w:fldChar w:fldCharType="separate"/>
        </w:r>
        <w:r>
          <w:rPr>
            <w:noProof/>
            <w:webHidden/>
          </w:rPr>
          <w:t>6</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65" w:history="1">
        <w:r w:rsidRPr="009153F0">
          <w:rPr>
            <w:rStyle w:val="Hyperlink"/>
            <w:noProof/>
          </w:rPr>
          <w:t>1.2</w:t>
        </w:r>
        <w:r>
          <w:rPr>
            <w:rFonts w:asciiTheme="minorHAnsi" w:eastAsiaTheme="minorEastAsia" w:hAnsiTheme="minorHAnsi" w:cstheme="minorBidi"/>
            <w:noProof/>
            <w:sz w:val="22"/>
            <w:szCs w:val="22"/>
            <w:lang w:eastAsia="en-GB"/>
          </w:rPr>
          <w:tab/>
        </w:r>
        <w:r w:rsidRPr="009153F0">
          <w:rPr>
            <w:rStyle w:val="Hyperlink"/>
            <w:noProof/>
          </w:rPr>
          <w:t>References</w:t>
        </w:r>
        <w:r>
          <w:rPr>
            <w:noProof/>
            <w:webHidden/>
          </w:rPr>
          <w:tab/>
        </w:r>
        <w:r>
          <w:rPr>
            <w:noProof/>
            <w:webHidden/>
          </w:rPr>
          <w:fldChar w:fldCharType="begin"/>
        </w:r>
        <w:r>
          <w:rPr>
            <w:noProof/>
            <w:webHidden/>
          </w:rPr>
          <w:instrText xml:space="preserve"> PAGEREF _Toc528144665 \h </w:instrText>
        </w:r>
        <w:r>
          <w:rPr>
            <w:noProof/>
            <w:webHidden/>
          </w:rPr>
        </w:r>
        <w:r>
          <w:rPr>
            <w:noProof/>
            <w:webHidden/>
          </w:rPr>
          <w:fldChar w:fldCharType="separate"/>
        </w:r>
        <w:r>
          <w:rPr>
            <w:noProof/>
            <w:webHidden/>
          </w:rPr>
          <w:t>6</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666" w:history="1">
        <w:r w:rsidRPr="009153F0">
          <w:rPr>
            <w:rStyle w:val="Hyperlink"/>
            <w:noProof/>
          </w:rPr>
          <w:t>2</w:t>
        </w:r>
        <w:r>
          <w:rPr>
            <w:rFonts w:asciiTheme="minorHAnsi" w:eastAsiaTheme="minorEastAsia" w:hAnsiTheme="minorHAnsi" w:cstheme="minorBidi"/>
            <w:b w:val="0"/>
            <w:noProof/>
            <w:color w:val="auto"/>
            <w:szCs w:val="22"/>
            <w:lang w:eastAsia="en-GB"/>
          </w:rPr>
          <w:tab/>
        </w:r>
        <w:r w:rsidRPr="009153F0">
          <w:rPr>
            <w:rStyle w:val="Hyperlink"/>
            <w:noProof/>
          </w:rPr>
          <w:t>Business Context</w:t>
        </w:r>
        <w:r>
          <w:rPr>
            <w:noProof/>
            <w:webHidden/>
          </w:rPr>
          <w:tab/>
        </w:r>
        <w:r>
          <w:rPr>
            <w:noProof/>
            <w:webHidden/>
          </w:rPr>
          <w:fldChar w:fldCharType="begin"/>
        </w:r>
        <w:r>
          <w:rPr>
            <w:noProof/>
            <w:webHidden/>
          </w:rPr>
          <w:instrText xml:space="preserve"> PAGEREF _Toc528144666 \h </w:instrText>
        </w:r>
        <w:r>
          <w:rPr>
            <w:noProof/>
            <w:webHidden/>
          </w:rPr>
        </w:r>
        <w:r>
          <w:rPr>
            <w:noProof/>
            <w:webHidden/>
          </w:rPr>
          <w:fldChar w:fldCharType="separate"/>
        </w:r>
        <w:r>
          <w:rPr>
            <w:noProof/>
            <w:webHidden/>
          </w:rPr>
          <w:t>6</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667" w:history="1">
        <w:r w:rsidRPr="009153F0">
          <w:rPr>
            <w:rStyle w:val="Hyperlink"/>
            <w:noProof/>
          </w:rPr>
          <w:t>3</w:t>
        </w:r>
        <w:r>
          <w:rPr>
            <w:rFonts w:asciiTheme="minorHAnsi" w:eastAsiaTheme="minorEastAsia" w:hAnsiTheme="minorHAnsi" w:cstheme="minorBidi"/>
            <w:b w:val="0"/>
            <w:noProof/>
            <w:color w:val="auto"/>
            <w:szCs w:val="22"/>
            <w:lang w:eastAsia="en-GB"/>
          </w:rPr>
          <w:tab/>
        </w:r>
        <w:r w:rsidRPr="009153F0">
          <w:rPr>
            <w:rStyle w:val="Hyperlink"/>
            <w:noProof/>
          </w:rPr>
          <w:t>Business Transaction View</w:t>
        </w:r>
        <w:r>
          <w:rPr>
            <w:noProof/>
            <w:webHidden/>
          </w:rPr>
          <w:tab/>
        </w:r>
        <w:r>
          <w:rPr>
            <w:noProof/>
            <w:webHidden/>
          </w:rPr>
          <w:fldChar w:fldCharType="begin"/>
        </w:r>
        <w:r>
          <w:rPr>
            <w:noProof/>
            <w:webHidden/>
          </w:rPr>
          <w:instrText xml:space="preserve"> PAGEREF _Toc528144667 \h </w:instrText>
        </w:r>
        <w:r>
          <w:rPr>
            <w:noProof/>
            <w:webHidden/>
          </w:rPr>
        </w:r>
        <w:r>
          <w:rPr>
            <w:noProof/>
            <w:webHidden/>
          </w:rPr>
          <w:fldChar w:fldCharType="separate"/>
        </w:r>
        <w:r>
          <w:rPr>
            <w:noProof/>
            <w:webHidden/>
          </w:rPr>
          <w:t>6</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668" w:history="1">
        <w:r w:rsidRPr="009153F0">
          <w:rPr>
            <w:rStyle w:val="Hyperlink"/>
            <w:noProof/>
          </w:rPr>
          <w:t>4</w:t>
        </w:r>
        <w:r>
          <w:rPr>
            <w:rFonts w:asciiTheme="minorHAnsi" w:eastAsiaTheme="minorEastAsia" w:hAnsiTheme="minorHAnsi" w:cstheme="minorBidi"/>
            <w:b w:val="0"/>
            <w:noProof/>
            <w:color w:val="auto"/>
            <w:szCs w:val="22"/>
            <w:lang w:eastAsia="en-GB"/>
          </w:rPr>
          <w:tab/>
        </w:r>
        <w:r w:rsidRPr="009153F0">
          <w:rPr>
            <w:rStyle w:val="Hyperlink"/>
            <w:noProof/>
          </w:rPr>
          <w:t>Business Information View</w:t>
        </w:r>
        <w:r>
          <w:rPr>
            <w:noProof/>
            <w:webHidden/>
          </w:rPr>
          <w:tab/>
        </w:r>
        <w:r>
          <w:rPr>
            <w:noProof/>
            <w:webHidden/>
          </w:rPr>
          <w:fldChar w:fldCharType="begin"/>
        </w:r>
        <w:r>
          <w:rPr>
            <w:noProof/>
            <w:webHidden/>
          </w:rPr>
          <w:instrText xml:space="preserve"> PAGEREF _Toc528144668 \h </w:instrText>
        </w:r>
        <w:r>
          <w:rPr>
            <w:noProof/>
            <w:webHidden/>
          </w:rPr>
        </w:r>
        <w:r>
          <w:rPr>
            <w:noProof/>
            <w:webHidden/>
          </w:rPr>
          <w:fldChar w:fldCharType="separate"/>
        </w:r>
        <w:r>
          <w:rPr>
            <w:noProof/>
            <w:webHidden/>
          </w:rPr>
          <w:t>7</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69" w:history="1">
        <w:r w:rsidRPr="009153F0">
          <w:rPr>
            <w:rStyle w:val="Hyperlink"/>
            <w:rFonts w:ascii="Arial" w:hAnsi="Arial"/>
            <w:noProof/>
          </w:rPr>
          <w:t>4.1</w:t>
        </w:r>
        <w:r>
          <w:rPr>
            <w:rFonts w:asciiTheme="minorHAnsi" w:eastAsiaTheme="minorEastAsia" w:hAnsiTheme="minorHAnsi" w:cstheme="minorBidi"/>
            <w:noProof/>
            <w:sz w:val="22"/>
            <w:szCs w:val="22"/>
            <w:lang w:eastAsia="en-GB"/>
          </w:rPr>
          <w:tab/>
        </w:r>
        <w:r w:rsidRPr="009153F0">
          <w:rPr>
            <w:rStyle w:val="Hyperlink"/>
            <w:noProof/>
          </w:rPr>
          <w:t>Primitive Types</w:t>
        </w:r>
        <w:r>
          <w:rPr>
            <w:noProof/>
            <w:webHidden/>
          </w:rPr>
          <w:tab/>
        </w:r>
        <w:r>
          <w:rPr>
            <w:noProof/>
            <w:webHidden/>
          </w:rPr>
          <w:fldChar w:fldCharType="begin"/>
        </w:r>
        <w:r>
          <w:rPr>
            <w:noProof/>
            <w:webHidden/>
          </w:rPr>
          <w:instrText xml:space="preserve"> PAGEREF _Toc528144669 \h </w:instrText>
        </w:r>
        <w:r>
          <w:rPr>
            <w:noProof/>
            <w:webHidden/>
          </w:rPr>
        </w:r>
        <w:r>
          <w:rPr>
            <w:noProof/>
            <w:webHidden/>
          </w:rPr>
          <w:fldChar w:fldCharType="separate"/>
        </w:r>
        <w:r>
          <w:rPr>
            <w:noProof/>
            <w:webHidden/>
          </w:rPr>
          <w:t>7</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0" w:history="1">
        <w:r w:rsidRPr="009153F0">
          <w:rPr>
            <w:rStyle w:val="Hyperlink"/>
            <w:rFonts w:ascii="Arial" w:hAnsi="Arial"/>
            <w:noProof/>
          </w:rPr>
          <w:t>4.1.1</w:t>
        </w:r>
        <w:r>
          <w:rPr>
            <w:rFonts w:asciiTheme="minorHAnsi" w:eastAsiaTheme="minorEastAsia" w:hAnsiTheme="minorHAnsi" w:cstheme="minorBidi"/>
            <w:noProof/>
            <w:sz w:val="22"/>
            <w:szCs w:val="22"/>
            <w:lang w:eastAsia="en-GB"/>
          </w:rPr>
          <w:tab/>
        </w:r>
        <w:r w:rsidRPr="009153F0">
          <w:rPr>
            <w:rStyle w:val="Hyperlink"/>
            <w:noProof/>
          </w:rPr>
          <w:t>Constrained Strings</w:t>
        </w:r>
        <w:r>
          <w:rPr>
            <w:noProof/>
            <w:webHidden/>
          </w:rPr>
          <w:tab/>
        </w:r>
        <w:r>
          <w:rPr>
            <w:noProof/>
            <w:webHidden/>
          </w:rPr>
          <w:fldChar w:fldCharType="begin"/>
        </w:r>
        <w:r>
          <w:rPr>
            <w:noProof/>
            <w:webHidden/>
          </w:rPr>
          <w:instrText xml:space="preserve"> PAGEREF _Toc528144670 \h </w:instrText>
        </w:r>
        <w:r>
          <w:rPr>
            <w:noProof/>
            <w:webHidden/>
          </w:rPr>
        </w:r>
        <w:r>
          <w:rPr>
            <w:noProof/>
            <w:webHidden/>
          </w:rPr>
          <w:fldChar w:fldCharType="separate"/>
        </w:r>
        <w:r>
          <w:rPr>
            <w:noProof/>
            <w:webHidden/>
          </w:rPr>
          <w:t>9</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71" w:history="1">
        <w:r w:rsidRPr="009153F0">
          <w:rPr>
            <w:rStyle w:val="Hyperlink"/>
            <w:rFonts w:ascii="Arial" w:hAnsi="Arial"/>
            <w:noProof/>
          </w:rPr>
          <w:t>4.2</w:t>
        </w:r>
        <w:r>
          <w:rPr>
            <w:rFonts w:asciiTheme="minorHAnsi" w:eastAsiaTheme="minorEastAsia" w:hAnsiTheme="minorHAnsi" w:cstheme="minorBidi"/>
            <w:noProof/>
            <w:sz w:val="22"/>
            <w:szCs w:val="22"/>
            <w:lang w:eastAsia="en-GB"/>
          </w:rPr>
          <w:tab/>
        </w:r>
        <w:r w:rsidRPr="009153F0">
          <w:rPr>
            <w:rStyle w:val="Hyperlink"/>
            <w:noProof/>
          </w:rPr>
          <w:t>Business Data Types</w:t>
        </w:r>
        <w:r>
          <w:rPr>
            <w:noProof/>
            <w:webHidden/>
          </w:rPr>
          <w:tab/>
        </w:r>
        <w:r>
          <w:rPr>
            <w:noProof/>
            <w:webHidden/>
          </w:rPr>
          <w:fldChar w:fldCharType="begin"/>
        </w:r>
        <w:r>
          <w:rPr>
            <w:noProof/>
            <w:webHidden/>
          </w:rPr>
          <w:instrText xml:space="preserve"> PAGEREF _Toc528144671 \h </w:instrText>
        </w:r>
        <w:r>
          <w:rPr>
            <w:noProof/>
            <w:webHidden/>
          </w:rPr>
        </w:r>
        <w:r>
          <w:rPr>
            <w:noProof/>
            <w:webHidden/>
          </w:rPr>
          <w:fldChar w:fldCharType="separate"/>
        </w:r>
        <w:r>
          <w:rPr>
            <w:noProof/>
            <w:webHidden/>
          </w:rPr>
          <w:t>10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2" w:history="1">
        <w:r w:rsidRPr="009153F0">
          <w:rPr>
            <w:rStyle w:val="Hyperlink"/>
            <w:noProof/>
          </w:rPr>
          <w:t>4.2.1</w:t>
        </w:r>
        <w:r>
          <w:rPr>
            <w:rFonts w:asciiTheme="minorHAnsi" w:eastAsiaTheme="minorEastAsia" w:hAnsiTheme="minorHAnsi" w:cstheme="minorBidi"/>
            <w:noProof/>
            <w:sz w:val="22"/>
            <w:szCs w:val="22"/>
            <w:lang w:eastAsia="en-GB"/>
          </w:rPr>
          <w:tab/>
        </w:r>
        <w:r w:rsidRPr="009153F0">
          <w:rPr>
            <w:rStyle w:val="Hyperlink"/>
            <w:noProof/>
          </w:rPr>
          <w:t>Identifier Data Type</w:t>
        </w:r>
        <w:r>
          <w:rPr>
            <w:noProof/>
            <w:webHidden/>
          </w:rPr>
          <w:tab/>
        </w:r>
        <w:r>
          <w:rPr>
            <w:noProof/>
            <w:webHidden/>
          </w:rPr>
          <w:fldChar w:fldCharType="begin"/>
        </w:r>
        <w:r>
          <w:rPr>
            <w:noProof/>
            <w:webHidden/>
          </w:rPr>
          <w:instrText xml:space="preserve"> PAGEREF _Toc528144672 \h </w:instrText>
        </w:r>
        <w:r>
          <w:rPr>
            <w:noProof/>
            <w:webHidden/>
          </w:rPr>
        </w:r>
        <w:r>
          <w:rPr>
            <w:noProof/>
            <w:webHidden/>
          </w:rPr>
          <w:fldChar w:fldCharType="separate"/>
        </w:r>
        <w:r>
          <w:rPr>
            <w:noProof/>
            <w:webHidden/>
          </w:rPr>
          <w:t>10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3" w:history="1">
        <w:r w:rsidRPr="009153F0">
          <w:rPr>
            <w:rStyle w:val="Hyperlink"/>
            <w:noProof/>
          </w:rPr>
          <w:t>4.2.2</w:t>
        </w:r>
        <w:r>
          <w:rPr>
            <w:rFonts w:asciiTheme="minorHAnsi" w:eastAsiaTheme="minorEastAsia" w:hAnsiTheme="minorHAnsi" w:cstheme="minorBidi"/>
            <w:noProof/>
            <w:sz w:val="22"/>
            <w:szCs w:val="22"/>
            <w:lang w:eastAsia="en-GB"/>
          </w:rPr>
          <w:tab/>
        </w:r>
        <w:r w:rsidRPr="009153F0">
          <w:rPr>
            <w:rStyle w:val="Hyperlink"/>
            <w:noProof/>
          </w:rPr>
          <w:t>GS1 Key Data Types</w:t>
        </w:r>
        <w:r>
          <w:rPr>
            <w:noProof/>
            <w:webHidden/>
          </w:rPr>
          <w:tab/>
        </w:r>
        <w:r>
          <w:rPr>
            <w:noProof/>
            <w:webHidden/>
          </w:rPr>
          <w:fldChar w:fldCharType="begin"/>
        </w:r>
        <w:r>
          <w:rPr>
            <w:noProof/>
            <w:webHidden/>
          </w:rPr>
          <w:instrText xml:space="preserve"> PAGEREF _Toc528144673 \h </w:instrText>
        </w:r>
        <w:r>
          <w:rPr>
            <w:noProof/>
            <w:webHidden/>
          </w:rPr>
        </w:r>
        <w:r>
          <w:rPr>
            <w:noProof/>
            <w:webHidden/>
          </w:rPr>
          <w:fldChar w:fldCharType="separate"/>
        </w:r>
        <w:r>
          <w:rPr>
            <w:noProof/>
            <w:webHidden/>
          </w:rPr>
          <w:t>12</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4" w:history="1">
        <w:r w:rsidRPr="009153F0">
          <w:rPr>
            <w:rStyle w:val="Hyperlink"/>
            <w:noProof/>
          </w:rPr>
          <w:t>4.2.3</w:t>
        </w:r>
        <w:r>
          <w:rPr>
            <w:rFonts w:asciiTheme="minorHAnsi" w:eastAsiaTheme="minorEastAsia" w:hAnsiTheme="minorHAnsi" w:cstheme="minorBidi"/>
            <w:noProof/>
            <w:sz w:val="22"/>
            <w:szCs w:val="22"/>
            <w:lang w:eastAsia="en-GB"/>
          </w:rPr>
          <w:tab/>
        </w:r>
        <w:r w:rsidRPr="009153F0">
          <w:rPr>
            <w:rStyle w:val="Hyperlink"/>
            <w:noProof/>
          </w:rPr>
          <w:t>Additional Key Data Types</w:t>
        </w:r>
        <w:r>
          <w:rPr>
            <w:noProof/>
            <w:webHidden/>
          </w:rPr>
          <w:tab/>
        </w:r>
        <w:r>
          <w:rPr>
            <w:noProof/>
            <w:webHidden/>
          </w:rPr>
          <w:fldChar w:fldCharType="begin"/>
        </w:r>
        <w:r>
          <w:rPr>
            <w:noProof/>
            <w:webHidden/>
          </w:rPr>
          <w:instrText xml:space="preserve"> PAGEREF _Toc528144674 \h </w:instrText>
        </w:r>
        <w:r>
          <w:rPr>
            <w:noProof/>
            <w:webHidden/>
          </w:rPr>
        </w:r>
        <w:r>
          <w:rPr>
            <w:noProof/>
            <w:webHidden/>
          </w:rPr>
          <w:fldChar w:fldCharType="separate"/>
        </w:r>
        <w:r>
          <w:rPr>
            <w:noProof/>
            <w:webHidden/>
          </w:rPr>
          <w:t>15</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5" w:history="1">
        <w:r w:rsidRPr="009153F0">
          <w:rPr>
            <w:rStyle w:val="Hyperlink"/>
            <w:noProof/>
          </w:rPr>
          <w:t>4.2.4</w:t>
        </w:r>
        <w:r>
          <w:rPr>
            <w:rFonts w:asciiTheme="minorHAnsi" w:eastAsiaTheme="minorEastAsia" w:hAnsiTheme="minorHAnsi" w:cstheme="minorBidi"/>
            <w:noProof/>
            <w:sz w:val="22"/>
            <w:szCs w:val="22"/>
            <w:lang w:eastAsia="en-GB"/>
          </w:rPr>
          <w:tab/>
        </w:r>
        <w:r w:rsidRPr="009153F0">
          <w:rPr>
            <w:rStyle w:val="Hyperlink"/>
            <w:noProof/>
          </w:rPr>
          <w:t>Amount Data Type</w:t>
        </w:r>
        <w:r>
          <w:rPr>
            <w:noProof/>
            <w:webHidden/>
          </w:rPr>
          <w:tab/>
        </w:r>
        <w:r>
          <w:rPr>
            <w:noProof/>
            <w:webHidden/>
          </w:rPr>
          <w:fldChar w:fldCharType="begin"/>
        </w:r>
        <w:r>
          <w:rPr>
            <w:noProof/>
            <w:webHidden/>
          </w:rPr>
          <w:instrText xml:space="preserve"> PAGEREF _Toc528144675 \h </w:instrText>
        </w:r>
        <w:r>
          <w:rPr>
            <w:noProof/>
            <w:webHidden/>
          </w:rPr>
        </w:r>
        <w:r>
          <w:rPr>
            <w:noProof/>
            <w:webHidden/>
          </w:rPr>
          <w:fldChar w:fldCharType="separate"/>
        </w:r>
        <w:r>
          <w:rPr>
            <w:noProof/>
            <w:webHidden/>
          </w:rPr>
          <w:t>18</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6" w:history="1">
        <w:r w:rsidRPr="009153F0">
          <w:rPr>
            <w:rStyle w:val="Hyperlink"/>
            <w:noProof/>
          </w:rPr>
          <w:t>4.2.5</w:t>
        </w:r>
        <w:r>
          <w:rPr>
            <w:rFonts w:asciiTheme="minorHAnsi" w:eastAsiaTheme="minorEastAsia" w:hAnsiTheme="minorHAnsi" w:cstheme="minorBidi"/>
            <w:noProof/>
            <w:sz w:val="22"/>
            <w:szCs w:val="22"/>
            <w:lang w:eastAsia="en-GB"/>
          </w:rPr>
          <w:tab/>
        </w:r>
        <w:r w:rsidRPr="009153F0">
          <w:rPr>
            <w:rStyle w:val="Hyperlink"/>
            <w:noProof/>
          </w:rPr>
          <w:t>Description Data Types</w:t>
        </w:r>
        <w:r>
          <w:rPr>
            <w:noProof/>
            <w:webHidden/>
          </w:rPr>
          <w:tab/>
        </w:r>
        <w:r>
          <w:rPr>
            <w:noProof/>
            <w:webHidden/>
          </w:rPr>
          <w:fldChar w:fldCharType="begin"/>
        </w:r>
        <w:r>
          <w:rPr>
            <w:noProof/>
            <w:webHidden/>
          </w:rPr>
          <w:instrText xml:space="preserve"> PAGEREF _Toc528144676 \h </w:instrText>
        </w:r>
        <w:r>
          <w:rPr>
            <w:noProof/>
            <w:webHidden/>
          </w:rPr>
        </w:r>
        <w:r>
          <w:rPr>
            <w:noProof/>
            <w:webHidden/>
          </w:rPr>
          <w:fldChar w:fldCharType="separate"/>
        </w:r>
        <w:r>
          <w:rPr>
            <w:noProof/>
            <w:webHidden/>
          </w:rPr>
          <w:t>20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7" w:history="1">
        <w:r w:rsidRPr="009153F0">
          <w:rPr>
            <w:rStyle w:val="Hyperlink"/>
            <w:noProof/>
          </w:rPr>
          <w:t>4.2.6</w:t>
        </w:r>
        <w:r>
          <w:rPr>
            <w:rFonts w:asciiTheme="minorHAnsi" w:eastAsiaTheme="minorEastAsia" w:hAnsiTheme="minorHAnsi" w:cstheme="minorBidi"/>
            <w:noProof/>
            <w:sz w:val="22"/>
            <w:szCs w:val="22"/>
            <w:lang w:eastAsia="en-GB"/>
          </w:rPr>
          <w:tab/>
        </w:r>
        <w:r w:rsidRPr="009153F0">
          <w:rPr>
            <w:rStyle w:val="Hyperlink"/>
            <w:noProof/>
          </w:rPr>
          <w:t>Measurement and Quantity Data Types</w:t>
        </w:r>
        <w:r>
          <w:rPr>
            <w:noProof/>
            <w:webHidden/>
          </w:rPr>
          <w:tab/>
        </w:r>
        <w:r>
          <w:rPr>
            <w:noProof/>
            <w:webHidden/>
          </w:rPr>
          <w:fldChar w:fldCharType="begin"/>
        </w:r>
        <w:r>
          <w:rPr>
            <w:noProof/>
            <w:webHidden/>
          </w:rPr>
          <w:instrText xml:space="preserve"> PAGEREF _Toc528144677 \h </w:instrText>
        </w:r>
        <w:r>
          <w:rPr>
            <w:noProof/>
            <w:webHidden/>
          </w:rPr>
        </w:r>
        <w:r>
          <w:rPr>
            <w:noProof/>
            <w:webHidden/>
          </w:rPr>
          <w:fldChar w:fldCharType="separate"/>
        </w:r>
        <w:r>
          <w:rPr>
            <w:noProof/>
            <w:webHidden/>
          </w:rPr>
          <w:t>23</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78" w:history="1">
        <w:r w:rsidRPr="009153F0">
          <w:rPr>
            <w:rStyle w:val="Hyperlink"/>
            <w:noProof/>
          </w:rPr>
          <w:t>4.3</w:t>
        </w:r>
        <w:r>
          <w:rPr>
            <w:rFonts w:asciiTheme="minorHAnsi" w:eastAsiaTheme="minorEastAsia" w:hAnsiTheme="minorHAnsi" w:cstheme="minorBidi"/>
            <w:noProof/>
            <w:sz w:val="22"/>
            <w:szCs w:val="22"/>
            <w:lang w:eastAsia="en-GB"/>
          </w:rPr>
          <w:tab/>
        </w:r>
        <w:r w:rsidRPr="009153F0">
          <w:rPr>
            <w:rStyle w:val="Hyperlink"/>
            <w:noProof/>
          </w:rPr>
          <w:t>Code Data Types</w:t>
        </w:r>
        <w:r>
          <w:rPr>
            <w:noProof/>
            <w:webHidden/>
          </w:rPr>
          <w:tab/>
        </w:r>
        <w:r>
          <w:rPr>
            <w:noProof/>
            <w:webHidden/>
          </w:rPr>
          <w:fldChar w:fldCharType="begin"/>
        </w:r>
        <w:r>
          <w:rPr>
            <w:noProof/>
            <w:webHidden/>
          </w:rPr>
          <w:instrText xml:space="preserve"> PAGEREF _Toc528144678 \h </w:instrText>
        </w:r>
        <w:r>
          <w:rPr>
            <w:noProof/>
            <w:webHidden/>
          </w:rPr>
        </w:r>
        <w:r>
          <w:rPr>
            <w:noProof/>
            <w:webHidden/>
          </w:rPr>
          <w:fldChar w:fldCharType="separate"/>
        </w:r>
        <w:r>
          <w:rPr>
            <w:noProof/>
            <w:webHidden/>
          </w:rPr>
          <w:t>25</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79" w:history="1">
        <w:r w:rsidRPr="009153F0">
          <w:rPr>
            <w:rStyle w:val="Hyperlink"/>
            <w:noProof/>
          </w:rPr>
          <w:t>4.3.1</w:t>
        </w:r>
        <w:r>
          <w:rPr>
            <w:rFonts w:asciiTheme="minorHAnsi" w:eastAsiaTheme="minorEastAsia" w:hAnsiTheme="minorHAnsi" w:cstheme="minorBidi"/>
            <w:noProof/>
            <w:sz w:val="22"/>
            <w:szCs w:val="22"/>
            <w:lang w:eastAsia="en-GB"/>
          </w:rPr>
          <w:tab/>
        </w:r>
        <w:r w:rsidRPr="009153F0">
          <w:rPr>
            <w:rStyle w:val="Hyperlink"/>
            <w:noProof/>
          </w:rPr>
          <w:t>Code and GS1 Code Data Types</w:t>
        </w:r>
        <w:r>
          <w:rPr>
            <w:noProof/>
            <w:webHidden/>
          </w:rPr>
          <w:tab/>
        </w:r>
        <w:r>
          <w:rPr>
            <w:noProof/>
            <w:webHidden/>
          </w:rPr>
          <w:fldChar w:fldCharType="begin"/>
        </w:r>
        <w:r>
          <w:rPr>
            <w:noProof/>
            <w:webHidden/>
          </w:rPr>
          <w:instrText xml:space="preserve"> PAGEREF _Toc528144679 \h </w:instrText>
        </w:r>
        <w:r>
          <w:rPr>
            <w:noProof/>
            <w:webHidden/>
          </w:rPr>
        </w:r>
        <w:r>
          <w:rPr>
            <w:noProof/>
            <w:webHidden/>
          </w:rPr>
          <w:fldChar w:fldCharType="separate"/>
        </w:r>
        <w:r>
          <w:rPr>
            <w:noProof/>
            <w:webHidden/>
          </w:rPr>
          <w:t>25</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0" w:history="1">
        <w:r w:rsidRPr="009153F0">
          <w:rPr>
            <w:rStyle w:val="Hyperlink"/>
            <w:rFonts w:ascii="Arial" w:hAnsi="Arial"/>
            <w:noProof/>
          </w:rPr>
          <w:t>4.3.2</w:t>
        </w:r>
        <w:r>
          <w:rPr>
            <w:rFonts w:asciiTheme="minorHAnsi" w:eastAsiaTheme="minorEastAsia" w:hAnsiTheme="minorHAnsi" w:cstheme="minorBidi"/>
            <w:noProof/>
            <w:sz w:val="22"/>
            <w:szCs w:val="22"/>
            <w:lang w:eastAsia="en-GB"/>
          </w:rPr>
          <w:tab/>
        </w:r>
        <w:r w:rsidRPr="009153F0">
          <w:rPr>
            <w:rStyle w:val="Hyperlink"/>
            <w:noProof/>
          </w:rPr>
          <w:t>Additional Identification Code Data Types</w:t>
        </w:r>
        <w:r>
          <w:rPr>
            <w:noProof/>
            <w:webHidden/>
          </w:rPr>
          <w:tab/>
        </w:r>
        <w:r>
          <w:rPr>
            <w:noProof/>
            <w:webHidden/>
          </w:rPr>
          <w:fldChar w:fldCharType="begin"/>
        </w:r>
        <w:r>
          <w:rPr>
            <w:noProof/>
            <w:webHidden/>
          </w:rPr>
          <w:instrText xml:space="preserve"> PAGEREF _Toc528144680 \h </w:instrText>
        </w:r>
        <w:r>
          <w:rPr>
            <w:noProof/>
            <w:webHidden/>
          </w:rPr>
        </w:r>
        <w:r>
          <w:rPr>
            <w:noProof/>
            <w:webHidden/>
          </w:rPr>
          <w:fldChar w:fldCharType="separate"/>
        </w:r>
        <w:r>
          <w:rPr>
            <w:noProof/>
            <w:webHidden/>
          </w:rPr>
          <w:t>27</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1" w:history="1">
        <w:r w:rsidRPr="009153F0">
          <w:rPr>
            <w:rStyle w:val="Hyperlink"/>
            <w:noProof/>
          </w:rPr>
          <w:t>4.3.3</w:t>
        </w:r>
        <w:r>
          <w:rPr>
            <w:rFonts w:asciiTheme="minorHAnsi" w:eastAsiaTheme="minorEastAsia" w:hAnsiTheme="minorHAnsi" w:cstheme="minorBidi"/>
            <w:noProof/>
            <w:sz w:val="22"/>
            <w:szCs w:val="22"/>
            <w:lang w:eastAsia="en-GB"/>
          </w:rPr>
          <w:tab/>
        </w:r>
        <w:r w:rsidRPr="009153F0">
          <w:rPr>
            <w:rStyle w:val="Hyperlink"/>
            <w:noProof/>
          </w:rPr>
          <w:t>GS1 Code Data Types</w:t>
        </w:r>
        <w:r>
          <w:rPr>
            <w:noProof/>
            <w:webHidden/>
          </w:rPr>
          <w:tab/>
        </w:r>
        <w:r>
          <w:rPr>
            <w:noProof/>
            <w:webHidden/>
          </w:rPr>
          <w:fldChar w:fldCharType="begin"/>
        </w:r>
        <w:r>
          <w:rPr>
            <w:noProof/>
            <w:webHidden/>
          </w:rPr>
          <w:instrText xml:space="preserve"> PAGEREF _Toc528144681 \h </w:instrText>
        </w:r>
        <w:r>
          <w:rPr>
            <w:noProof/>
            <w:webHidden/>
          </w:rPr>
        </w:r>
        <w:r>
          <w:rPr>
            <w:noProof/>
            <w:webHidden/>
          </w:rPr>
          <w:fldChar w:fldCharType="separate"/>
        </w:r>
        <w:r>
          <w:rPr>
            <w:noProof/>
            <w:webHidden/>
          </w:rPr>
          <w:t>30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2" w:history="1">
        <w:r w:rsidRPr="009153F0">
          <w:rPr>
            <w:rStyle w:val="Hyperlink"/>
            <w:noProof/>
          </w:rPr>
          <w:t>4.3.4</w:t>
        </w:r>
        <w:r>
          <w:rPr>
            <w:rFonts w:asciiTheme="minorHAnsi" w:eastAsiaTheme="minorEastAsia" w:hAnsiTheme="minorHAnsi" w:cstheme="minorBidi"/>
            <w:noProof/>
            <w:sz w:val="22"/>
            <w:szCs w:val="22"/>
            <w:lang w:eastAsia="en-GB"/>
          </w:rPr>
          <w:tab/>
        </w:r>
        <w:r w:rsidRPr="009153F0">
          <w:rPr>
            <w:rStyle w:val="Hyperlink"/>
            <w:noProof/>
          </w:rPr>
          <w:t>Enumerations</w:t>
        </w:r>
        <w:r>
          <w:rPr>
            <w:noProof/>
            <w:webHidden/>
          </w:rPr>
          <w:tab/>
        </w:r>
        <w:r>
          <w:rPr>
            <w:noProof/>
            <w:webHidden/>
          </w:rPr>
          <w:fldChar w:fldCharType="begin"/>
        </w:r>
        <w:r>
          <w:rPr>
            <w:noProof/>
            <w:webHidden/>
          </w:rPr>
          <w:instrText xml:space="preserve"> PAGEREF _Toc528144682 \h </w:instrText>
        </w:r>
        <w:r>
          <w:rPr>
            <w:noProof/>
            <w:webHidden/>
          </w:rPr>
        </w:r>
        <w:r>
          <w:rPr>
            <w:noProof/>
            <w:webHidden/>
          </w:rPr>
          <w:fldChar w:fldCharType="separate"/>
        </w:r>
        <w:r>
          <w:rPr>
            <w:noProof/>
            <w:webHidden/>
          </w:rPr>
          <w:t>33</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3" w:history="1">
        <w:r w:rsidRPr="009153F0">
          <w:rPr>
            <w:rStyle w:val="Hyperlink"/>
            <w:noProof/>
          </w:rPr>
          <w:t>4.3.5</w:t>
        </w:r>
        <w:r>
          <w:rPr>
            <w:rFonts w:asciiTheme="minorHAnsi" w:eastAsiaTheme="minorEastAsia" w:hAnsiTheme="minorHAnsi" w:cstheme="minorBidi"/>
            <w:noProof/>
            <w:sz w:val="22"/>
            <w:szCs w:val="22"/>
            <w:lang w:eastAsia="en-GB"/>
          </w:rPr>
          <w:tab/>
        </w:r>
        <w:r w:rsidRPr="009153F0">
          <w:rPr>
            <w:rStyle w:val="Hyperlink"/>
            <w:noProof/>
          </w:rPr>
          <w:t>ISO Code Data Types</w:t>
        </w:r>
        <w:r>
          <w:rPr>
            <w:noProof/>
            <w:webHidden/>
          </w:rPr>
          <w:tab/>
        </w:r>
        <w:r>
          <w:rPr>
            <w:noProof/>
            <w:webHidden/>
          </w:rPr>
          <w:fldChar w:fldCharType="begin"/>
        </w:r>
        <w:r>
          <w:rPr>
            <w:noProof/>
            <w:webHidden/>
          </w:rPr>
          <w:instrText xml:space="preserve"> PAGEREF _Toc528144683 \h </w:instrText>
        </w:r>
        <w:r>
          <w:rPr>
            <w:noProof/>
            <w:webHidden/>
          </w:rPr>
        </w:r>
        <w:r>
          <w:rPr>
            <w:noProof/>
            <w:webHidden/>
          </w:rPr>
          <w:fldChar w:fldCharType="separate"/>
        </w:r>
        <w:r>
          <w:rPr>
            <w:noProof/>
            <w:webHidden/>
          </w:rPr>
          <w:t>34</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4" w:history="1">
        <w:r w:rsidRPr="009153F0">
          <w:rPr>
            <w:rStyle w:val="Hyperlink"/>
            <w:rFonts w:ascii="Arial" w:hAnsi="Arial"/>
            <w:noProof/>
          </w:rPr>
          <w:t>4.3.6</w:t>
        </w:r>
        <w:r>
          <w:rPr>
            <w:rFonts w:asciiTheme="minorHAnsi" w:eastAsiaTheme="minorEastAsia" w:hAnsiTheme="minorHAnsi" w:cstheme="minorBidi"/>
            <w:noProof/>
            <w:sz w:val="22"/>
            <w:szCs w:val="22"/>
            <w:lang w:eastAsia="en-GB"/>
          </w:rPr>
          <w:tab/>
        </w:r>
        <w:r w:rsidRPr="009153F0">
          <w:rPr>
            <w:rStyle w:val="Hyperlink"/>
            <w:noProof/>
          </w:rPr>
          <w:t>UN Code Data Types</w:t>
        </w:r>
        <w:r>
          <w:rPr>
            <w:noProof/>
            <w:webHidden/>
          </w:rPr>
          <w:tab/>
        </w:r>
        <w:r>
          <w:rPr>
            <w:noProof/>
            <w:webHidden/>
          </w:rPr>
          <w:fldChar w:fldCharType="begin"/>
        </w:r>
        <w:r>
          <w:rPr>
            <w:noProof/>
            <w:webHidden/>
          </w:rPr>
          <w:instrText xml:space="preserve"> PAGEREF _Toc528144684 \h </w:instrText>
        </w:r>
        <w:r>
          <w:rPr>
            <w:noProof/>
            <w:webHidden/>
          </w:rPr>
        </w:r>
        <w:r>
          <w:rPr>
            <w:noProof/>
            <w:webHidden/>
          </w:rPr>
          <w:fldChar w:fldCharType="separate"/>
        </w:r>
        <w:r>
          <w:rPr>
            <w:noProof/>
            <w:webHidden/>
          </w:rPr>
          <w:t>35</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5" w:history="1">
        <w:r w:rsidRPr="009153F0">
          <w:rPr>
            <w:rStyle w:val="Hyperlink"/>
            <w:noProof/>
          </w:rPr>
          <w:t>4.3.7</w:t>
        </w:r>
        <w:r>
          <w:rPr>
            <w:rFonts w:asciiTheme="minorHAnsi" w:eastAsiaTheme="minorEastAsia" w:hAnsiTheme="minorHAnsi" w:cstheme="minorBidi"/>
            <w:noProof/>
            <w:sz w:val="22"/>
            <w:szCs w:val="22"/>
            <w:lang w:eastAsia="en-GB"/>
          </w:rPr>
          <w:tab/>
        </w:r>
        <w:r w:rsidRPr="009153F0">
          <w:rPr>
            <w:rStyle w:val="Hyperlink"/>
            <w:noProof/>
          </w:rPr>
          <w:t>Additional Trade Item Classification Code</w:t>
        </w:r>
        <w:r>
          <w:rPr>
            <w:noProof/>
            <w:webHidden/>
          </w:rPr>
          <w:tab/>
        </w:r>
        <w:r>
          <w:rPr>
            <w:noProof/>
            <w:webHidden/>
          </w:rPr>
          <w:fldChar w:fldCharType="begin"/>
        </w:r>
        <w:r>
          <w:rPr>
            <w:noProof/>
            <w:webHidden/>
          </w:rPr>
          <w:instrText xml:space="preserve"> PAGEREF _Toc528144685 \h </w:instrText>
        </w:r>
        <w:r>
          <w:rPr>
            <w:noProof/>
            <w:webHidden/>
          </w:rPr>
        </w:r>
        <w:r>
          <w:rPr>
            <w:noProof/>
            <w:webHidden/>
          </w:rPr>
          <w:fldChar w:fldCharType="separate"/>
        </w:r>
        <w:r>
          <w:rPr>
            <w:noProof/>
            <w:webHidden/>
          </w:rPr>
          <w:t>37</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6" w:history="1">
        <w:r w:rsidRPr="009153F0">
          <w:rPr>
            <w:rStyle w:val="Hyperlink"/>
            <w:noProof/>
          </w:rPr>
          <w:t>4.3.8</w:t>
        </w:r>
        <w:r>
          <w:rPr>
            <w:rFonts w:asciiTheme="minorHAnsi" w:eastAsiaTheme="minorEastAsia" w:hAnsiTheme="minorHAnsi" w:cstheme="minorBidi"/>
            <w:noProof/>
            <w:sz w:val="22"/>
            <w:szCs w:val="22"/>
            <w:lang w:eastAsia="en-GB"/>
          </w:rPr>
          <w:tab/>
        </w:r>
        <w:r w:rsidRPr="009153F0">
          <w:rPr>
            <w:rStyle w:val="Hyperlink"/>
            <w:noProof/>
          </w:rPr>
          <w:t>Colour Code</w:t>
        </w:r>
        <w:r>
          <w:rPr>
            <w:noProof/>
            <w:webHidden/>
          </w:rPr>
          <w:tab/>
        </w:r>
        <w:r>
          <w:rPr>
            <w:noProof/>
            <w:webHidden/>
          </w:rPr>
          <w:fldChar w:fldCharType="begin"/>
        </w:r>
        <w:r>
          <w:rPr>
            <w:noProof/>
            <w:webHidden/>
          </w:rPr>
          <w:instrText xml:space="preserve"> PAGEREF _Toc528144686 \h </w:instrText>
        </w:r>
        <w:r>
          <w:rPr>
            <w:noProof/>
            <w:webHidden/>
          </w:rPr>
        </w:r>
        <w:r>
          <w:rPr>
            <w:noProof/>
            <w:webHidden/>
          </w:rPr>
          <w:fldChar w:fldCharType="separate"/>
        </w:r>
        <w:r>
          <w:rPr>
            <w:noProof/>
            <w:webHidden/>
          </w:rPr>
          <w:t>38</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7" w:history="1">
        <w:r w:rsidRPr="009153F0">
          <w:rPr>
            <w:rStyle w:val="Hyperlink"/>
            <w:noProof/>
          </w:rPr>
          <w:t>4.3.9</w:t>
        </w:r>
        <w:r>
          <w:rPr>
            <w:rFonts w:asciiTheme="minorHAnsi" w:eastAsiaTheme="minorEastAsia" w:hAnsiTheme="minorHAnsi" w:cstheme="minorBidi"/>
            <w:noProof/>
            <w:sz w:val="22"/>
            <w:szCs w:val="22"/>
            <w:lang w:eastAsia="en-GB"/>
          </w:rPr>
          <w:tab/>
        </w:r>
        <w:r w:rsidRPr="009153F0">
          <w:rPr>
            <w:rStyle w:val="Hyperlink"/>
            <w:noProof/>
          </w:rPr>
          <w:t>Responsible Agency Code</w:t>
        </w:r>
        <w:r>
          <w:rPr>
            <w:noProof/>
            <w:webHidden/>
          </w:rPr>
          <w:tab/>
        </w:r>
        <w:r>
          <w:rPr>
            <w:noProof/>
            <w:webHidden/>
          </w:rPr>
          <w:fldChar w:fldCharType="begin"/>
        </w:r>
        <w:r>
          <w:rPr>
            <w:noProof/>
            <w:webHidden/>
          </w:rPr>
          <w:instrText xml:space="preserve"> PAGEREF _Toc528144687 \h </w:instrText>
        </w:r>
        <w:r>
          <w:rPr>
            <w:noProof/>
            <w:webHidden/>
          </w:rPr>
        </w:r>
        <w:r>
          <w:rPr>
            <w:noProof/>
            <w:webHidden/>
          </w:rPr>
          <w:fldChar w:fldCharType="separate"/>
        </w:r>
        <w:r>
          <w:rPr>
            <w:noProof/>
            <w:webHidden/>
          </w:rPr>
          <w:t>39</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88" w:history="1">
        <w:r w:rsidRPr="009153F0">
          <w:rPr>
            <w:rStyle w:val="Hyperlink"/>
            <w:noProof/>
          </w:rPr>
          <w:t>4.3.10</w:t>
        </w:r>
        <w:r>
          <w:rPr>
            <w:rFonts w:asciiTheme="minorHAnsi" w:eastAsiaTheme="minorEastAsia" w:hAnsiTheme="minorHAnsi" w:cstheme="minorBidi"/>
            <w:noProof/>
            <w:sz w:val="22"/>
            <w:szCs w:val="22"/>
            <w:lang w:eastAsia="en-GB"/>
          </w:rPr>
          <w:tab/>
        </w:r>
        <w:r w:rsidRPr="009153F0">
          <w:rPr>
            <w:rStyle w:val="Hyperlink"/>
            <w:noProof/>
          </w:rPr>
          <w:t>Size Code</w:t>
        </w:r>
        <w:r>
          <w:rPr>
            <w:noProof/>
            <w:webHidden/>
          </w:rPr>
          <w:tab/>
        </w:r>
        <w:r>
          <w:rPr>
            <w:noProof/>
            <w:webHidden/>
          </w:rPr>
          <w:fldChar w:fldCharType="begin"/>
        </w:r>
        <w:r>
          <w:rPr>
            <w:noProof/>
            <w:webHidden/>
          </w:rPr>
          <w:instrText xml:space="preserve"> PAGEREF _Toc528144688 \h </w:instrText>
        </w:r>
        <w:r>
          <w:rPr>
            <w:noProof/>
            <w:webHidden/>
          </w:rPr>
        </w:r>
        <w:r>
          <w:rPr>
            <w:noProof/>
            <w:webHidden/>
          </w:rPr>
          <w:fldChar w:fldCharType="separate"/>
        </w:r>
        <w:r>
          <w:rPr>
            <w:noProof/>
            <w:webHidden/>
          </w:rPr>
          <w:t>40</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689" w:history="1">
        <w:r w:rsidRPr="009153F0">
          <w:rPr>
            <w:rStyle w:val="Hyperlink"/>
            <w:noProof/>
          </w:rPr>
          <w:t>4.4</w:t>
        </w:r>
        <w:r>
          <w:rPr>
            <w:rFonts w:asciiTheme="minorHAnsi" w:eastAsiaTheme="minorEastAsia" w:hAnsiTheme="minorHAnsi" w:cstheme="minorBidi"/>
            <w:noProof/>
            <w:sz w:val="22"/>
            <w:szCs w:val="22"/>
            <w:lang w:eastAsia="en-GB"/>
          </w:rPr>
          <w:tab/>
        </w:r>
        <w:r w:rsidRPr="009153F0">
          <w:rPr>
            <w:rStyle w:val="Hyperlink"/>
            <w:noProof/>
          </w:rPr>
          <w:t>Components</w:t>
        </w:r>
        <w:r>
          <w:rPr>
            <w:noProof/>
            <w:webHidden/>
          </w:rPr>
          <w:tab/>
        </w:r>
        <w:r>
          <w:rPr>
            <w:noProof/>
            <w:webHidden/>
          </w:rPr>
          <w:fldChar w:fldCharType="begin"/>
        </w:r>
        <w:r>
          <w:rPr>
            <w:noProof/>
            <w:webHidden/>
          </w:rPr>
          <w:instrText xml:space="preserve"> PAGEREF _Toc528144689 \h </w:instrText>
        </w:r>
        <w:r>
          <w:rPr>
            <w:noProof/>
            <w:webHidden/>
          </w:rPr>
        </w:r>
        <w:r>
          <w:rPr>
            <w:noProof/>
            <w:webHidden/>
          </w:rPr>
          <w:fldChar w:fldCharType="separate"/>
        </w:r>
        <w:r>
          <w:rPr>
            <w:noProof/>
            <w:webHidden/>
          </w:rPr>
          <w:t>42</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0" w:history="1">
        <w:r w:rsidRPr="009153F0">
          <w:rPr>
            <w:rStyle w:val="Hyperlink"/>
            <w:noProof/>
          </w:rPr>
          <w:t>4.4.1</w:t>
        </w:r>
        <w:r>
          <w:rPr>
            <w:rFonts w:asciiTheme="minorHAnsi" w:eastAsiaTheme="minorEastAsia" w:hAnsiTheme="minorHAnsi" w:cstheme="minorBidi"/>
            <w:noProof/>
            <w:sz w:val="22"/>
            <w:szCs w:val="22"/>
            <w:lang w:eastAsia="en-GB"/>
          </w:rPr>
          <w:tab/>
        </w:r>
        <w:r w:rsidRPr="009153F0">
          <w:rPr>
            <w:rStyle w:val="Hyperlink"/>
            <w:noProof/>
          </w:rPr>
          <w:t>GS1 Identification Components</w:t>
        </w:r>
        <w:r>
          <w:rPr>
            <w:noProof/>
            <w:webHidden/>
          </w:rPr>
          <w:tab/>
        </w:r>
        <w:r>
          <w:rPr>
            <w:noProof/>
            <w:webHidden/>
          </w:rPr>
          <w:fldChar w:fldCharType="begin"/>
        </w:r>
        <w:r>
          <w:rPr>
            <w:noProof/>
            <w:webHidden/>
          </w:rPr>
          <w:instrText xml:space="preserve"> PAGEREF _Toc528144690 \h </w:instrText>
        </w:r>
        <w:r>
          <w:rPr>
            <w:noProof/>
            <w:webHidden/>
          </w:rPr>
        </w:r>
        <w:r>
          <w:rPr>
            <w:noProof/>
            <w:webHidden/>
          </w:rPr>
          <w:fldChar w:fldCharType="separate"/>
        </w:r>
        <w:r>
          <w:rPr>
            <w:noProof/>
            <w:webHidden/>
          </w:rPr>
          <w:t>42</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1" w:history="1">
        <w:r w:rsidRPr="009153F0">
          <w:rPr>
            <w:rStyle w:val="Hyperlink"/>
            <w:noProof/>
          </w:rPr>
          <w:t>4.4.2</w:t>
        </w:r>
        <w:r>
          <w:rPr>
            <w:rFonts w:asciiTheme="minorHAnsi" w:eastAsiaTheme="minorEastAsia" w:hAnsiTheme="minorHAnsi" w:cstheme="minorBidi"/>
            <w:noProof/>
            <w:sz w:val="22"/>
            <w:szCs w:val="22"/>
            <w:lang w:eastAsia="en-GB"/>
          </w:rPr>
          <w:tab/>
        </w:r>
        <w:r w:rsidRPr="009153F0">
          <w:rPr>
            <w:rStyle w:val="Hyperlink"/>
            <w:noProof/>
          </w:rPr>
          <w:t>Range components</w:t>
        </w:r>
        <w:r>
          <w:rPr>
            <w:noProof/>
            <w:webHidden/>
          </w:rPr>
          <w:tab/>
        </w:r>
        <w:r>
          <w:rPr>
            <w:noProof/>
            <w:webHidden/>
          </w:rPr>
          <w:fldChar w:fldCharType="begin"/>
        </w:r>
        <w:r>
          <w:rPr>
            <w:noProof/>
            <w:webHidden/>
          </w:rPr>
          <w:instrText xml:space="preserve"> PAGEREF _Toc528144691 \h </w:instrText>
        </w:r>
        <w:r>
          <w:rPr>
            <w:noProof/>
            <w:webHidden/>
          </w:rPr>
        </w:r>
        <w:r>
          <w:rPr>
            <w:noProof/>
            <w:webHidden/>
          </w:rPr>
          <w:fldChar w:fldCharType="separate"/>
        </w:r>
        <w:r>
          <w:rPr>
            <w:noProof/>
            <w:webHidden/>
          </w:rPr>
          <w:t>46</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2" w:history="1">
        <w:r w:rsidRPr="009153F0">
          <w:rPr>
            <w:rStyle w:val="Hyperlink"/>
            <w:rFonts w:ascii="Arial" w:hAnsi="Arial"/>
            <w:noProof/>
          </w:rPr>
          <w:t>4.4.3</w:t>
        </w:r>
        <w:r>
          <w:rPr>
            <w:rFonts w:asciiTheme="minorHAnsi" w:eastAsiaTheme="minorEastAsia" w:hAnsiTheme="minorHAnsi" w:cstheme="minorBidi"/>
            <w:noProof/>
            <w:sz w:val="22"/>
            <w:szCs w:val="22"/>
            <w:lang w:eastAsia="en-GB"/>
          </w:rPr>
          <w:tab/>
        </w:r>
        <w:r w:rsidRPr="009153F0">
          <w:rPr>
            <w:rStyle w:val="Hyperlink"/>
            <w:noProof/>
          </w:rPr>
          <w:t>Address</w:t>
        </w:r>
        <w:r>
          <w:rPr>
            <w:noProof/>
            <w:webHidden/>
          </w:rPr>
          <w:tab/>
        </w:r>
        <w:r>
          <w:rPr>
            <w:noProof/>
            <w:webHidden/>
          </w:rPr>
          <w:fldChar w:fldCharType="begin"/>
        </w:r>
        <w:r>
          <w:rPr>
            <w:noProof/>
            <w:webHidden/>
          </w:rPr>
          <w:instrText xml:space="preserve"> PAGEREF _Toc528144692 \h </w:instrText>
        </w:r>
        <w:r>
          <w:rPr>
            <w:noProof/>
            <w:webHidden/>
          </w:rPr>
        </w:r>
        <w:r>
          <w:rPr>
            <w:noProof/>
            <w:webHidden/>
          </w:rPr>
          <w:fldChar w:fldCharType="separate"/>
        </w:r>
        <w:r>
          <w:rPr>
            <w:noProof/>
            <w:webHidden/>
          </w:rPr>
          <w:t>48</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3" w:history="1">
        <w:r w:rsidRPr="009153F0">
          <w:rPr>
            <w:rStyle w:val="Hyperlink"/>
            <w:noProof/>
          </w:rPr>
          <w:t>4.4.4</w:t>
        </w:r>
        <w:r>
          <w:rPr>
            <w:rFonts w:asciiTheme="minorHAnsi" w:eastAsiaTheme="minorEastAsia" w:hAnsiTheme="minorHAnsi" w:cstheme="minorBidi"/>
            <w:noProof/>
            <w:sz w:val="22"/>
            <w:szCs w:val="22"/>
            <w:lang w:eastAsia="en-GB"/>
          </w:rPr>
          <w:tab/>
        </w:r>
        <w:r w:rsidRPr="009153F0">
          <w:rPr>
            <w:rStyle w:val="Hyperlink"/>
            <w:noProof/>
          </w:rPr>
          <w:t>Colour</w:t>
        </w:r>
        <w:r>
          <w:rPr>
            <w:noProof/>
            <w:webHidden/>
          </w:rPr>
          <w:tab/>
        </w:r>
        <w:r>
          <w:rPr>
            <w:noProof/>
            <w:webHidden/>
          </w:rPr>
          <w:fldChar w:fldCharType="begin"/>
        </w:r>
        <w:r>
          <w:rPr>
            <w:noProof/>
            <w:webHidden/>
          </w:rPr>
          <w:instrText xml:space="preserve"> PAGEREF _Toc528144693 \h </w:instrText>
        </w:r>
        <w:r>
          <w:rPr>
            <w:noProof/>
            <w:webHidden/>
          </w:rPr>
        </w:r>
        <w:r>
          <w:rPr>
            <w:noProof/>
            <w:webHidden/>
          </w:rPr>
          <w:fldChar w:fldCharType="separate"/>
        </w:r>
        <w:r>
          <w:rPr>
            <w:noProof/>
            <w:webHidden/>
          </w:rPr>
          <w:t>50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4" w:history="1">
        <w:r w:rsidRPr="009153F0">
          <w:rPr>
            <w:rStyle w:val="Hyperlink"/>
            <w:rFonts w:ascii="Arial" w:hAnsi="Arial"/>
            <w:noProof/>
          </w:rPr>
          <w:t>4.4.5</w:t>
        </w:r>
        <w:r>
          <w:rPr>
            <w:rFonts w:asciiTheme="minorHAnsi" w:eastAsiaTheme="minorEastAsia" w:hAnsiTheme="minorHAnsi" w:cstheme="minorBidi"/>
            <w:noProof/>
            <w:sz w:val="22"/>
            <w:szCs w:val="22"/>
            <w:lang w:eastAsia="en-GB"/>
          </w:rPr>
          <w:tab/>
        </w:r>
        <w:r w:rsidRPr="009153F0">
          <w:rPr>
            <w:rStyle w:val="Hyperlink"/>
            <w:noProof/>
          </w:rPr>
          <w:t>Communication Channel</w:t>
        </w:r>
        <w:r>
          <w:rPr>
            <w:noProof/>
            <w:webHidden/>
          </w:rPr>
          <w:tab/>
        </w:r>
        <w:r>
          <w:rPr>
            <w:noProof/>
            <w:webHidden/>
          </w:rPr>
          <w:fldChar w:fldCharType="begin"/>
        </w:r>
        <w:r>
          <w:rPr>
            <w:noProof/>
            <w:webHidden/>
          </w:rPr>
          <w:instrText xml:space="preserve"> PAGEREF _Toc528144694 \h </w:instrText>
        </w:r>
        <w:r>
          <w:rPr>
            <w:noProof/>
            <w:webHidden/>
          </w:rPr>
        </w:r>
        <w:r>
          <w:rPr>
            <w:noProof/>
            <w:webHidden/>
          </w:rPr>
          <w:fldChar w:fldCharType="separate"/>
        </w:r>
        <w:r>
          <w:rPr>
            <w:noProof/>
            <w:webHidden/>
          </w:rPr>
          <w:t>51</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5" w:history="1">
        <w:r w:rsidRPr="009153F0">
          <w:rPr>
            <w:rStyle w:val="Hyperlink"/>
            <w:rFonts w:ascii="Arial" w:hAnsi="Arial"/>
            <w:noProof/>
          </w:rPr>
          <w:t>4.4.6</w:t>
        </w:r>
        <w:r>
          <w:rPr>
            <w:rFonts w:asciiTheme="minorHAnsi" w:eastAsiaTheme="minorEastAsia" w:hAnsiTheme="minorHAnsi" w:cstheme="minorBidi"/>
            <w:noProof/>
            <w:sz w:val="22"/>
            <w:szCs w:val="22"/>
            <w:lang w:eastAsia="en-GB"/>
          </w:rPr>
          <w:tab/>
        </w:r>
        <w:r w:rsidRPr="009153F0">
          <w:rPr>
            <w:rStyle w:val="Hyperlink"/>
            <w:noProof/>
          </w:rPr>
          <w:t>Contact</w:t>
        </w:r>
        <w:r>
          <w:rPr>
            <w:noProof/>
            <w:webHidden/>
          </w:rPr>
          <w:tab/>
        </w:r>
        <w:r>
          <w:rPr>
            <w:noProof/>
            <w:webHidden/>
          </w:rPr>
          <w:fldChar w:fldCharType="begin"/>
        </w:r>
        <w:r>
          <w:rPr>
            <w:noProof/>
            <w:webHidden/>
          </w:rPr>
          <w:instrText xml:space="preserve"> PAGEREF _Toc528144695 \h </w:instrText>
        </w:r>
        <w:r>
          <w:rPr>
            <w:noProof/>
            <w:webHidden/>
          </w:rPr>
        </w:r>
        <w:r>
          <w:rPr>
            <w:noProof/>
            <w:webHidden/>
          </w:rPr>
          <w:fldChar w:fldCharType="separate"/>
        </w:r>
        <w:r>
          <w:rPr>
            <w:noProof/>
            <w:webHidden/>
          </w:rPr>
          <w:t>52</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6" w:history="1">
        <w:r w:rsidRPr="009153F0">
          <w:rPr>
            <w:rStyle w:val="Hyperlink"/>
            <w:noProof/>
          </w:rPr>
          <w:t>4.4.7</w:t>
        </w:r>
        <w:r>
          <w:rPr>
            <w:rFonts w:asciiTheme="minorHAnsi" w:eastAsiaTheme="minorEastAsia" w:hAnsiTheme="minorHAnsi" w:cstheme="minorBidi"/>
            <w:noProof/>
            <w:sz w:val="22"/>
            <w:szCs w:val="22"/>
            <w:lang w:eastAsia="en-GB"/>
          </w:rPr>
          <w:tab/>
        </w:r>
        <w:r w:rsidRPr="009153F0">
          <w:rPr>
            <w:rStyle w:val="Hyperlink"/>
            <w:noProof/>
          </w:rPr>
          <w:t>Currency Exchange Rate Information</w:t>
        </w:r>
        <w:r>
          <w:rPr>
            <w:noProof/>
            <w:webHidden/>
          </w:rPr>
          <w:tab/>
        </w:r>
        <w:r>
          <w:rPr>
            <w:noProof/>
            <w:webHidden/>
          </w:rPr>
          <w:fldChar w:fldCharType="begin"/>
        </w:r>
        <w:r>
          <w:rPr>
            <w:noProof/>
            <w:webHidden/>
          </w:rPr>
          <w:instrText xml:space="preserve"> PAGEREF _Toc528144696 \h </w:instrText>
        </w:r>
        <w:r>
          <w:rPr>
            <w:noProof/>
            <w:webHidden/>
          </w:rPr>
        </w:r>
        <w:r>
          <w:rPr>
            <w:noProof/>
            <w:webHidden/>
          </w:rPr>
          <w:fldChar w:fldCharType="separate"/>
        </w:r>
        <w:r>
          <w:rPr>
            <w:noProof/>
            <w:webHidden/>
          </w:rPr>
          <w:t>53</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7" w:history="1">
        <w:r w:rsidRPr="009153F0">
          <w:rPr>
            <w:rStyle w:val="Hyperlink"/>
            <w:rFonts w:ascii="Arial" w:hAnsi="Arial"/>
            <w:noProof/>
          </w:rPr>
          <w:t>4.4.8</w:t>
        </w:r>
        <w:r>
          <w:rPr>
            <w:rFonts w:asciiTheme="minorHAnsi" w:eastAsiaTheme="minorEastAsia" w:hAnsiTheme="minorHAnsi" w:cstheme="minorBidi"/>
            <w:noProof/>
            <w:sz w:val="22"/>
            <w:szCs w:val="22"/>
            <w:lang w:eastAsia="en-GB"/>
          </w:rPr>
          <w:tab/>
        </w:r>
        <w:r w:rsidRPr="009153F0">
          <w:rPr>
            <w:rStyle w:val="Hyperlink"/>
            <w:noProof/>
          </w:rPr>
          <w:t>Date Optional Time</w:t>
        </w:r>
        <w:r>
          <w:rPr>
            <w:noProof/>
            <w:webHidden/>
          </w:rPr>
          <w:tab/>
        </w:r>
        <w:r>
          <w:rPr>
            <w:noProof/>
            <w:webHidden/>
          </w:rPr>
          <w:fldChar w:fldCharType="begin"/>
        </w:r>
        <w:r>
          <w:rPr>
            <w:noProof/>
            <w:webHidden/>
          </w:rPr>
          <w:instrText xml:space="preserve"> PAGEREF _Toc528144697 \h </w:instrText>
        </w:r>
        <w:r>
          <w:rPr>
            <w:noProof/>
            <w:webHidden/>
          </w:rPr>
        </w:r>
        <w:r>
          <w:rPr>
            <w:noProof/>
            <w:webHidden/>
          </w:rPr>
          <w:fldChar w:fldCharType="separate"/>
        </w:r>
        <w:r>
          <w:rPr>
            <w:noProof/>
            <w:webHidden/>
          </w:rPr>
          <w:t>54</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8" w:history="1">
        <w:r w:rsidRPr="009153F0">
          <w:rPr>
            <w:rStyle w:val="Hyperlink"/>
            <w:rFonts w:ascii="Arial" w:hAnsi="Arial"/>
            <w:noProof/>
          </w:rPr>
          <w:t>4.4.9</w:t>
        </w:r>
        <w:r>
          <w:rPr>
            <w:rFonts w:asciiTheme="minorHAnsi" w:eastAsiaTheme="minorEastAsia" w:hAnsiTheme="minorHAnsi" w:cstheme="minorBidi"/>
            <w:noProof/>
            <w:sz w:val="22"/>
            <w:szCs w:val="22"/>
            <w:lang w:eastAsia="en-GB"/>
          </w:rPr>
          <w:tab/>
        </w:r>
        <w:r w:rsidRPr="009153F0">
          <w:rPr>
            <w:rStyle w:val="Hyperlink"/>
            <w:noProof/>
          </w:rPr>
          <w:t>Dimension</w:t>
        </w:r>
        <w:r>
          <w:rPr>
            <w:noProof/>
            <w:webHidden/>
          </w:rPr>
          <w:tab/>
        </w:r>
        <w:r>
          <w:rPr>
            <w:noProof/>
            <w:webHidden/>
          </w:rPr>
          <w:fldChar w:fldCharType="begin"/>
        </w:r>
        <w:r>
          <w:rPr>
            <w:noProof/>
            <w:webHidden/>
          </w:rPr>
          <w:instrText xml:space="preserve"> PAGEREF _Toc528144698 \h </w:instrText>
        </w:r>
        <w:r>
          <w:rPr>
            <w:noProof/>
            <w:webHidden/>
          </w:rPr>
        </w:r>
        <w:r>
          <w:rPr>
            <w:noProof/>
            <w:webHidden/>
          </w:rPr>
          <w:fldChar w:fldCharType="separate"/>
        </w:r>
        <w:r>
          <w:rPr>
            <w:noProof/>
            <w:webHidden/>
          </w:rPr>
          <w:t>54</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699" w:history="1">
        <w:r w:rsidRPr="009153F0">
          <w:rPr>
            <w:rStyle w:val="Hyperlink"/>
            <w:rFonts w:ascii="Arial" w:hAnsi="Arial"/>
            <w:noProof/>
          </w:rPr>
          <w:t>4.4.10</w:t>
        </w:r>
        <w:r>
          <w:rPr>
            <w:rFonts w:asciiTheme="minorHAnsi" w:eastAsiaTheme="minorEastAsia" w:hAnsiTheme="minorHAnsi" w:cstheme="minorBidi"/>
            <w:noProof/>
            <w:sz w:val="22"/>
            <w:szCs w:val="22"/>
            <w:lang w:eastAsia="en-GB"/>
          </w:rPr>
          <w:tab/>
        </w:r>
        <w:r w:rsidRPr="009153F0">
          <w:rPr>
            <w:rStyle w:val="Hyperlink"/>
            <w:noProof/>
          </w:rPr>
          <w:t>Document</w:t>
        </w:r>
        <w:r>
          <w:rPr>
            <w:noProof/>
            <w:webHidden/>
          </w:rPr>
          <w:tab/>
        </w:r>
        <w:r>
          <w:rPr>
            <w:noProof/>
            <w:webHidden/>
          </w:rPr>
          <w:fldChar w:fldCharType="begin"/>
        </w:r>
        <w:r>
          <w:rPr>
            <w:noProof/>
            <w:webHidden/>
          </w:rPr>
          <w:instrText xml:space="preserve"> PAGEREF _Toc528144699 \h </w:instrText>
        </w:r>
        <w:r>
          <w:rPr>
            <w:noProof/>
            <w:webHidden/>
          </w:rPr>
        </w:r>
        <w:r>
          <w:rPr>
            <w:noProof/>
            <w:webHidden/>
          </w:rPr>
          <w:fldChar w:fldCharType="separate"/>
        </w:r>
        <w:r>
          <w:rPr>
            <w:noProof/>
            <w:webHidden/>
          </w:rPr>
          <w:t>55</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0" w:history="1">
        <w:r w:rsidRPr="009153F0">
          <w:rPr>
            <w:rStyle w:val="Hyperlink"/>
            <w:rFonts w:ascii="Arial" w:hAnsi="Arial"/>
            <w:noProof/>
          </w:rPr>
          <w:t>4.4.11</w:t>
        </w:r>
        <w:r>
          <w:rPr>
            <w:rFonts w:asciiTheme="minorHAnsi" w:eastAsiaTheme="minorEastAsia" w:hAnsiTheme="minorHAnsi" w:cstheme="minorBidi"/>
            <w:noProof/>
            <w:sz w:val="22"/>
            <w:szCs w:val="22"/>
            <w:lang w:eastAsia="en-GB"/>
          </w:rPr>
          <w:tab/>
        </w:r>
        <w:r w:rsidRPr="009153F0">
          <w:rPr>
            <w:rStyle w:val="Hyperlink"/>
            <w:noProof/>
          </w:rPr>
          <w:t>Document Reference</w:t>
        </w:r>
        <w:r>
          <w:rPr>
            <w:noProof/>
            <w:webHidden/>
          </w:rPr>
          <w:tab/>
        </w:r>
        <w:r>
          <w:rPr>
            <w:noProof/>
            <w:webHidden/>
          </w:rPr>
          <w:fldChar w:fldCharType="begin"/>
        </w:r>
        <w:r>
          <w:rPr>
            <w:noProof/>
            <w:webHidden/>
          </w:rPr>
          <w:instrText xml:space="preserve"> PAGEREF _Toc528144700 \h </w:instrText>
        </w:r>
        <w:r>
          <w:rPr>
            <w:noProof/>
            <w:webHidden/>
          </w:rPr>
        </w:r>
        <w:r>
          <w:rPr>
            <w:noProof/>
            <w:webHidden/>
          </w:rPr>
          <w:fldChar w:fldCharType="separate"/>
        </w:r>
        <w:r>
          <w:rPr>
            <w:noProof/>
            <w:webHidden/>
          </w:rPr>
          <w:t>56</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1" w:history="1">
        <w:r w:rsidRPr="009153F0">
          <w:rPr>
            <w:rStyle w:val="Hyperlink"/>
            <w:rFonts w:ascii="Arial" w:hAnsi="Arial"/>
            <w:noProof/>
          </w:rPr>
          <w:t>4.4.12</w:t>
        </w:r>
        <w:r>
          <w:rPr>
            <w:rFonts w:asciiTheme="minorHAnsi" w:eastAsiaTheme="minorEastAsia" w:hAnsiTheme="minorHAnsi" w:cstheme="minorBidi"/>
            <w:noProof/>
            <w:sz w:val="22"/>
            <w:szCs w:val="22"/>
            <w:lang w:eastAsia="en-GB"/>
          </w:rPr>
          <w:tab/>
        </w:r>
        <w:r w:rsidRPr="009153F0">
          <w:rPr>
            <w:rStyle w:val="Hyperlink"/>
            <w:noProof/>
          </w:rPr>
          <w:t>Entity Identification</w:t>
        </w:r>
        <w:r>
          <w:rPr>
            <w:noProof/>
            <w:webHidden/>
          </w:rPr>
          <w:tab/>
        </w:r>
        <w:r>
          <w:rPr>
            <w:noProof/>
            <w:webHidden/>
          </w:rPr>
          <w:fldChar w:fldCharType="begin"/>
        </w:r>
        <w:r>
          <w:rPr>
            <w:noProof/>
            <w:webHidden/>
          </w:rPr>
          <w:instrText xml:space="preserve"> PAGEREF _Toc528144701 \h </w:instrText>
        </w:r>
        <w:r>
          <w:rPr>
            <w:noProof/>
            <w:webHidden/>
          </w:rPr>
        </w:r>
        <w:r>
          <w:rPr>
            <w:noProof/>
            <w:webHidden/>
          </w:rPr>
          <w:fldChar w:fldCharType="separate"/>
        </w:r>
        <w:r>
          <w:rPr>
            <w:noProof/>
            <w:webHidden/>
          </w:rPr>
          <w:t>57</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2" w:history="1">
        <w:r w:rsidRPr="009153F0">
          <w:rPr>
            <w:rStyle w:val="Hyperlink"/>
            <w:rFonts w:ascii="Arial" w:hAnsi="Arial"/>
            <w:noProof/>
          </w:rPr>
          <w:t>4.4.13</w:t>
        </w:r>
        <w:r>
          <w:rPr>
            <w:rFonts w:asciiTheme="minorHAnsi" w:eastAsiaTheme="minorEastAsia" w:hAnsiTheme="minorHAnsi" w:cstheme="minorBidi"/>
            <w:noProof/>
            <w:sz w:val="22"/>
            <w:szCs w:val="22"/>
            <w:lang w:eastAsia="en-GB"/>
          </w:rPr>
          <w:tab/>
        </w:r>
        <w:r w:rsidRPr="009153F0">
          <w:rPr>
            <w:rStyle w:val="Hyperlink"/>
            <w:noProof/>
          </w:rPr>
          <w:t>Financial Account</w:t>
        </w:r>
        <w:r>
          <w:rPr>
            <w:noProof/>
            <w:webHidden/>
          </w:rPr>
          <w:tab/>
        </w:r>
        <w:r>
          <w:rPr>
            <w:noProof/>
            <w:webHidden/>
          </w:rPr>
          <w:fldChar w:fldCharType="begin"/>
        </w:r>
        <w:r>
          <w:rPr>
            <w:noProof/>
            <w:webHidden/>
          </w:rPr>
          <w:instrText xml:space="preserve"> PAGEREF _Toc528144702 \h </w:instrText>
        </w:r>
        <w:r>
          <w:rPr>
            <w:noProof/>
            <w:webHidden/>
          </w:rPr>
        </w:r>
        <w:r>
          <w:rPr>
            <w:noProof/>
            <w:webHidden/>
          </w:rPr>
          <w:fldChar w:fldCharType="separate"/>
        </w:r>
        <w:r>
          <w:rPr>
            <w:noProof/>
            <w:webHidden/>
          </w:rPr>
          <w:t>58</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3" w:history="1">
        <w:r w:rsidRPr="009153F0">
          <w:rPr>
            <w:rStyle w:val="Hyperlink"/>
            <w:rFonts w:ascii="Arial" w:hAnsi="Arial"/>
            <w:noProof/>
          </w:rPr>
          <w:t>4.4.14</w:t>
        </w:r>
        <w:r>
          <w:rPr>
            <w:rFonts w:asciiTheme="minorHAnsi" w:eastAsiaTheme="minorEastAsia" w:hAnsiTheme="minorHAnsi" w:cstheme="minorBidi"/>
            <w:noProof/>
            <w:sz w:val="22"/>
            <w:szCs w:val="22"/>
            <w:lang w:eastAsia="en-GB"/>
          </w:rPr>
          <w:tab/>
        </w:r>
        <w:r w:rsidRPr="009153F0">
          <w:rPr>
            <w:rStyle w:val="Hyperlink"/>
            <w:noProof/>
          </w:rPr>
          <w:t>Geographical Coordinates</w:t>
        </w:r>
        <w:r>
          <w:rPr>
            <w:noProof/>
            <w:webHidden/>
          </w:rPr>
          <w:tab/>
        </w:r>
        <w:r>
          <w:rPr>
            <w:noProof/>
            <w:webHidden/>
          </w:rPr>
          <w:fldChar w:fldCharType="begin"/>
        </w:r>
        <w:r>
          <w:rPr>
            <w:noProof/>
            <w:webHidden/>
          </w:rPr>
          <w:instrText xml:space="preserve"> PAGEREF _Toc528144703 \h </w:instrText>
        </w:r>
        <w:r>
          <w:rPr>
            <w:noProof/>
            <w:webHidden/>
          </w:rPr>
        </w:r>
        <w:r>
          <w:rPr>
            <w:noProof/>
            <w:webHidden/>
          </w:rPr>
          <w:fldChar w:fldCharType="separate"/>
        </w:r>
        <w:r>
          <w:rPr>
            <w:noProof/>
            <w:webHidden/>
          </w:rPr>
          <w:t>59</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4" w:history="1">
        <w:r w:rsidRPr="009153F0">
          <w:rPr>
            <w:rStyle w:val="Hyperlink"/>
            <w:rFonts w:ascii="Arial" w:hAnsi="Arial"/>
            <w:noProof/>
          </w:rPr>
          <w:t>4.4.15</w:t>
        </w:r>
        <w:r>
          <w:rPr>
            <w:rFonts w:asciiTheme="minorHAnsi" w:eastAsiaTheme="minorEastAsia" w:hAnsiTheme="minorHAnsi" w:cstheme="minorBidi"/>
            <w:noProof/>
            <w:sz w:val="22"/>
            <w:szCs w:val="22"/>
            <w:lang w:eastAsia="en-GB"/>
          </w:rPr>
          <w:tab/>
        </w:r>
        <w:r w:rsidRPr="009153F0">
          <w:rPr>
            <w:rStyle w:val="Hyperlink"/>
            <w:noProof/>
          </w:rPr>
          <w:t>Multi Description 70</w:t>
        </w:r>
        <w:r>
          <w:rPr>
            <w:noProof/>
            <w:webHidden/>
          </w:rPr>
          <w:tab/>
        </w:r>
        <w:r>
          <w:rPr>
            <w:noProof/>
            <w:webHidden/>
          </w:rPr>
          <w:fldChar w:fldCharType="begin"/>
        </w:r>
        <w:r>
          <w:rPr>
            <w:noProof/>
            <w:webHidden/>
          </w:rPr>
          <w:instrText xml:space="preserve"> PAGEREF _Toc528144704 \h </w:instrText>
        </w:r>
        <w:r>
          <w:rPr>
            <w:noProof/>
            <w:webHidden/>
          </w:rPr>
        </w:r>
        <w:r>
          <w:rPr>
            <w:noProof/>
            <w:webHidden/>
          </w:rPr>
          <w:fldChar w:fldCharType="separate"/>
        </w:r>
        <w:r>
          <w:rPr>
            <w:noProof/>
            <w:webHidden/>
          </w:rPr>
          <w:t>59</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5" w:history="1">
        <w:r w:rsidRPr="009153F0">
          <w:rPr>
            <w:rStyle w:val="Hyperlink"/>
            <w:rFonts w:ascii="Arial" w:hAnsi="Arial"/>
            <w:noProof/>
          </w:rPr>
          <w:t>4.4.16</w:t>
        </w:r>
        <w:r>
          <w:rPr>
            <w:rFonts w:asciiTheme="minorHAnsi" w:eastAsiaTheme="minorEastAsia" w:hAnsiTheme="minorHAnsi" w:cstheme="minorBidi"/>
            <w:noProof/>
            <w:sz w:val="22"/>
            <w:szCs w:val="22"/>
            <w:lang w:eastAsia="en-GB"/>
          </w:rPr>
          <w:tab/>
        </w:r>
        <w:r w:rsidRPr="009153F0">
          <w:rPr>
            <w:rStyle w:val="Hyperlink"/>
            <w:noProof/>
          </w:rPr>
          <w:t>Payment Time Period</w:t>
        </w:r>
        <w:r>
          <w:rPr>
            <w:noProof/>
            <w:webHidden/>
          </w:rPr>
          <w:tab/>
        </w:r>
        <w:r>
          <w:rPr>
            <w:noProof/>
            <w:webHidden/>
          </w:rPr>
          <w:fldChar w:fldCharType="begin"/>
        </w:r>
        <w:r>
          <w:rPr>
            <w:noProof/>
            <w:webHidden/>
          </w:rPr>
          <w:instrText xml:space="preserve"> PAGEREF _Toc528144705 \h </w:instrText>
        </w:r>
        <w:r>
          <w:rPr>
            <w:noProof/>
            <w:webHidden/>
          </w:rPr>
        </w:r>
        <w:r>
          <w:rPr>
            <w:noProof/>
            <w:webHidden/>
          </w:rPr>
          <w:fldChar w:fldCharType="separate"/>
        </w:r>
        <w:r>
          <w:rPr>
            <w:noProof/>
            <w:webHidden/>
          </w:rPr>
          <w:t>60</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6" w:history="1">
        <w:r w:rsidRPr="009153F0">
          <w:rPr>
            <w:rStyle w:val="Hyperlink"/>
            <w:rFonts w:ascii="Arial" w:hAnsi="Arial"/>
            <w:noProof/>
          </w:rPr>
          <w:t>4.4.17</w:t>
        </w:r>
        <w:r>
          <w:rPr>
            <w:rFonts w:asciiTheme="minorHAnsi" w:eastAsiaTheme="minorEastAsia" w:hAnsiTheme="minorHAnsi" w:cstheme="minorBidi"/>
            <w:noProof/>
            <w:sz w:val="22"/>
            <w:szCs w:val="22"/>
            <w:lang w:eastAsia="en-GB"/>
          </w:rPr>
          <w:tab/>
        </w:r>
        <w:r w:rsidRPr="009153F0">
          <w:rPr>
            <w:rStyle w:val="Hyperlink"/>
            <w:noProof/>
          </w:rPr>
          <w:t>Financial Routing Number</w:t>
        </w:r>
        <w:r>
          <w:rPr>
            <w:noProof/>
            <w:webHidden/>
          </w:rPr>
          <w:tab/>
        </w:r>
        <w:r>
          <w:rPr>
            <w:noProof/>
            <w:webHidden/>
          </w:rPr>
          <w:fldChar w:fldCharType="begin"/>
        </w:r>
        <w:r>
          <w:rPr>
            <w:noProof/>
            <w:webHidden/>
          </w:rPr>
          <w:instrText xml:space="preserve"> PAGEREF _Toc528144706 \h </w:instrText>
        </w:r>
        <w:r>
          <w:rPr>
            <w:noProof/>
            <w:webHidden/>
          </w:rPr>
        </w:r>
        <w:r>
          <w:rPr>
            <w:noProof/>
            <w:webHidden/>
          </w:rPr>
          <w:fldChar w:fldCharType="separate"/>
        </w:r>
        <w:r>
          <w:rPr>
            <w:noProof/>
            <w:webHidden/>
          </w:rPr>
          <w:t>61</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7" w:history="1">
        <w:r w:rsidRPr="009153F0">
          <w:rPr>
            <w:rStyle w:val="Hyperlink"/>
            <w:rFonts w:ascii="Arial" w:hAnsi="Arial"/>
            <w:noProof/>
          </w:rPr>
          <w:t>4.4.18</w:t>
        </w:r>
        <w:r>
          <w:rPr>
            <w:rFonts w:asciiTheme="minorHAnsi" w:eastAsiaTheme="minorEastAsia" w:hAnsiTheme="minorHAnsi" w:cstheme="minorBidi"/>
            <w:noProof/>
            <w:sz w:val="22"/>
            <w:szCs w:val="22"/>
            <w:lang w:eastAsia="en-GB"/>
          </w:rPr>
          <w:tab/>
        </w:r>
        <w:r w:rsidRPr="009153F0">
          <w:rPr>
            <w:rStyle w:val="Hyperlink"/>
            <w:noProof/>
          </w:rPr>
          <w:t>Size</w:t>
        </w:r>
        <w:r>
          <w:rPr>
            <w:noProof/>
            <w:webHidden/>
          </w:rPr>
          <w:tab/>
        </w:r>
        <w:r>
          <w:rPr>
            <w:noProof/>
            <w:webHidden/>
          </w:rPr>
          <w:fldChar w:fldCharType="begin"/>
        </w:r>
        <w:r>
          <w:rPr>
            <w:noProof/>
            <w:webHidden/>
          </w:rPr>
          <w:instrText xml:space="preserve"> PAGEREF _Toc528144707 \h </w:instrText>
        </w:r>
        <w:r>
          <w:rPr>
            <w:noProof/>
            <w:webHidden/>
          </w:rPr>
        </w:r>
        <w:r>
          <w:rPr>
            <w:noProof/>
            <w:webHidden/>
          </w:rPr>
          <w:fldChar w:fldCharType="separate"/>
        </w:r>
        <w:r>
          <w:rPr>
            <w:noProof/>
            <w:webHidden/>
          </w:rPr>
          <w:t>61</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8" w:history="1">
        <w:r w:rsidRPr="009153F0">
          <w:rPr>
            <w:rStyle w:val="Hyperlink"/>
            <w:noProof/>
          </w:rPr>
          <w:t>4.4.19</w:t>
        </w:r>
        <w:r>
          <w:rPr>
            <w:rFonts w:asciiTheme="minorHAnsi" w:eastAsiaTheme="minorEastAsia" w:hAnsiTheme="minorHAnsi" w:cstheme="minorBidi"/>
            <w:noProof/>
            <w:sz w:val="22"/>
            <w:szCs w:val="22"/>
            <w:lang w:eastAsia="en-GB"/>
          </w:rPr>
          <w:tab/>
        </w:r>
        <w:r w:rsidRPr="009153F0">
          <w:rPr>
            <w:rStyle w:val="Hyperlink"/>
            <w:noProof/>
          </w:rPr>
          <w:t>Target Market</w:t>
        </w:r>
        <w:r>
          <w:rPr>
            <w:noProof/>
            <w:webHidden/>
          </w:rPr>
          <w:tab/>
        </w:r>
        <w:r>
          <w:rPr>
            <w:noProof/>
            <w:webHidden/>
          </w:rPr>
          <w:fldChar w:fldCharType="begin"/>
        </w:r>
        <w:r>
          <w:rPr>
            <w:noProof/>
            <w:webHidden/>
          </w:rPr>
          <w:instrText xml:space="preserve"> PAGEREF _Toc528144708 \h </w:instrText>
        </w:r>
        <w:r>
          <w:rPr>
            <w:noProof/>
            <w:webHidden/>
          </w:rPr>
        </w:r>
        <w:r>
          <w:rPr>
            <w:noProof/>
            <w:webHidden/>
          </w:rPr>
          <w:fldChar w:fldCharType="separate"/>
        </w:r>
        <w:r>
          <w:rPr>
            <w:noProof/>
            <w:webHidden/>
          </w:rPr>
          <w:t>62</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09" w:history="1">
        <w:r w:rsidRPr="009153F0">
          <w:rPr>
            <w:rStyle w:val="Hyperlink"/>
            <w:rFonts w:ascii="Arial" w:hAnsi="Arial"/>
            <w:noProof/>
          </w:rPr>
          <w:t>4.4.20</w:t>
        </w:r>
        <w:r>
          <w:rPr>
            <w:rFonts w:asciiTheme="minorHAnsi" w:eastAsiaTheme="minorEastAsia" w:hAnsiTheme="minorHAnsi" w:cstheme="minorBidi"/>
            <w:noProof/>
            <w:sz w:val="22"/>
            <w:szCs w:val="22"/>
            <w:lang w:eastAsia="en-GB"/>
          </w:rPr>
          <w:tab/>
        </w:r>
        <w:r w:rsidRPr="009153F0">
          <w:rPr>
            <w:rStyle w:val="Hyperlink"/>
            <w:noProof/>
          </w:rPr>
          <w:t>Trade Item Classification</w:t>
        </w:r>
        <w:r>
          <w:rPr>
            <w:noProof/>
            <w:webHidden/>
          </w:rPr>
          <w:tab/>
        </w:r>
        <w:r>
          <w:rPr>
            <w:noProof/>
            <w:webHidden/>
          </w:rPr>
          <w:fldChar w:fldCharType="begin"/>
        </w:r>
        <w:r>
          <w:rPr>
            <w:noProof/>
            <w:webHidden/>
          </w:rPr>
          <w:instrText xml:space="preserve"> PAGEREF _Toc528144709 \h </w:instrText>
        </w:r>
        <w:r>
          <w:rPr>
            <w:noProof/>
            <w:webHidden/>
          </w:rPr>
        </w:r>
        <w:r>
          <w:rPr>
            <w:noProof/>
            <w:webHidden/>
          </w:rPr>
          <w:fldChar w:fldCharType="separate"/>
        </w:r>
        <w:r>
          <w:rPr>
            <w:noProof/>
            <w:webHidden/>
          </w:rPr>
          <w:t>63</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10" w:history="1">
        <w:r w:rsidRPr="009153F0">
          <w:rPr>
            <w:rStyle w:val="Hyperlink"/>
            <w:noProof/>
          </w:rPr>
          <w:t>4.4.21</w:t>
        </w:r>
        <w:r>
          <w:rPr>
            <w:rFonts w:asciiTheme="minorHAnsi" w:eastAsiaTheme="minorEastAsia" w:hAnsiTheme="minorHAnsi" w:cstheme="minorBidi"/>
            <w:noProof/>
            <w:sz w:val="22"/>
            <w:szCs w:val="22"/>
            <w:lang w:eastAsia="en-GB"/>
          </w:rPr>
          <w:tab/>
        </w:r>
        <w:r w:rsidRPr="009153F0">
          <w:rPr>
            <w:rStyle w:val="Hyperlink"/>
            <w:noProof/>
          </w:rPr>
          <w:t>Typed Entity Identification</w:t>
        </w:r>
        <w:r>
          <w:rPr>
            <w:noProof/>
            <w:webHidden/>
          </w:rPr>
          <w:tab/>
        </w:r>
        <w:r>
          <w:rPr>
            <w:noProof/>
            <w:webHidden/>
          </w:rPr>
          <w:fldChar w:fldCharType="begin"/>
        </w:r>
        <w:r>
          <w:rPr>
            <w:noProof/>
            <w:webHidden/>
          </w:rPr>
          <w:instrText xml:space="preserve"> PAGEREF _Toc528144710 \h </w:instrText>
        </w:r>
        <w:r>
          <w:rPr>
            <w:noProof/>
            <w:webHidden/>
          </w:rPr>
        </w:r>
        <w:r>
          <w:rPr>
            <w:noProof/>
            <w:webHidden/>
          </w:rPr>
          <w:fldChar w:fldCharType="separate"/>
        </w:r>
        <w:r>
          <w:rPr>
            <w:noProof/>
            <w:webHidden/>
          </w:rPr>
          <w:t>65</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711" w:history="1">
        <w:r w:rsidRPr="009153F0">
          <w:rPr>
            <w:rStyle w:val="Hyperlink"/>
            <w:noProof/>
          </w:rPr>
          <w:t>5</w:t>
        </w:r>
        <w:r>
          <w:rPr>
            <w:rFonts w:asciiTheme="minorHAnsi" w:eastAsiaTheme="minorEastAsia" w:hAnsiTheme="minorHAnsi" w:cstheme="minorBidi"/>
            <w:b w:val="0"/>
            <w:noProof/>
            <w:color w:val="auto"/>
            <w:szCs w:val="22"/>
            <w:lang w:eastAsia="en-GB"/>
          </w:rPr>
          <w:tab/>
        </w:r>
        <w:r w:rsidRPr="009153F0">
          <w:rPr>
            <w:rStyle w:val="Hyperlink"/>
            <w:noProof/>
          </w:rPr>
          <w:t>Enumerations</w:t>
        </w:r>
        <w:r>
          <w:rPr>
            <w:noProof/>
            <w:webHidden/>
          </w:rPr>
          <w:tab/>
        </w:r>
        <w:r>
          <w:rPr>
            <w:noProof/>
            <w:webHidden/>
          </w:rPr>
          <w:fldChar w:fldCharType="begin"/>
        </w:r>
        <w:r>
          <w:rPr>
            <w:noProof/>
            <w:webHidden/>
          </w:rPr>
          <w:instrText xml:space="preserve"> PAGEREF _Toc528144711 \h </w:instrText>
        </w:r>
        <w:r>
          <w:rPr>
            <w:noProof/>
            <w:webHidden/>
          </w:rPr>
        </w:r>
        <w:r>
          <w:rPr>
            <w:noProof/>
            <w:webHidden/>
          </w:rPr>
          <w:fldChar w:fldCharType="separate"/>
        </w:r>
        <w:r>
          <w:rPr>
            <w:noProof/>
            <w:webHidden/>
          </w:rPr>
          <w:t>66</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712" w:history="1">
        <w:r w:rsidRPr="009153F0">
          <w:rPr>
            <w:rStyle w:val="Hyperlink"/>
            <w:noProof/>
          </w:rPr>
          <w:t>6</w:t>
        </w:r>
        <w:r>
          <w:rPr>
            <w:rFonts w:asciiTheme="minorHAnsi" w:eastAsiaTheme="minorEastAsia" w:hAnsiTheme="minorHAnsi" w:cstheme="minorBidi"/>
            <w:b w:val="0"/>
            <w:noProof/>
            <w:color w:val="auto"/>
            <w:szCs w:val="22"/>
            <w:lang w:eastAsia="en-GB"/>
          </w:rPr>
          <w:tab/>
        </w:r>
        <w:r w:rsidRPr="009153F0">
          <w:rPr>
            <w:rStyle w:val="Hyperlink"/>
            <w:noProof/>
          </w:rPr>
          <w:t>Code Lists</w:t>
        </w:r>
        <w:r>
          <w:rPr>
            <w:noProof/>
            <w:webHidden/>
          </w:rPr>
          <w:tab/>
        </w:r>
        <w:r>
          <w:rPr>
            <w:noProof/>
            <w:webHidden/>
          </w:rPr>
          <w:fldChar w:fldCharType="begin"/>
        </w:r>
        <w:r>
          <w:rPr>
            <w:noProof/>
            <w:webHidden/>
          </w:rPr>
          <w:instrText xml:space="preserve"> PAGEREF _Toc528144712 \h </w:instrText>
        </w:r>
        <w:r>
          <w:rPr>
            <w:noProof/>
            <w:webHidden/>
          </w:rPr>
        </w:r>
        <w:r>
          <w:rPr>
            <w:noProof/>
            <w:webHidden/>
          </w:rPr>
          <w:fldChar w:fldCharType="separate"/>
        </w:r>
        <w:r>
          <w:rPr>
            <w:noProof/>
            <w:webHidden/>
          </w:rPr>
          <w:t>67</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713" w:history="1">
        <w:r w:rsidRPr="009153F0">
          <w:rPr>
            <w:rStyle w:val="Hyperlink"/>
            <w:noProof/>
          </w:rPr>
          <w:t>7</w:t>
        </w:r>
        <w:r>
          <w:rPr>
            <w:rFonts w:asciiTheme="minorHAnsi" w:eastAsiaTheme="minorEastAsia" w:hAnsiTheme="minorHAnsi" w:cstheme="minorBidi"/>
            <w:b w:val="0"/>
            <w:noProof/>
            <w:color w:val="auto"/>
            <w:szCs w:val="22"/>
            <w:lang w:eastAsia="en-GB"/>
          </w:rPr>
          <w:tab/>
        </w:r>
        <w:r w:rsidRPr="009153F0">
          <w:rPr>
            <w:rStyle w:val="Hyperlink"/>
            <w:noProof/>
          </w:rPr>
          <w:t>Business Message Examples</w:t>
        </w:r>
        <w:r>
          <w:rPr>
            <w:noProof/>
            <w:webHidden/>
          </w:rPr>
          <w:tab/>
        </w:r>
        <w:r>
          <w:rPr>
            <w:noProof/>
            <w:webHidden/>
          </w:rPr>
          <w:fldChar w:fldCharType="begin"/>
        </w:r>
        <w:r>
          <w:rPr>
            <w:noProof/>
            <w:webHidden/>
          </w:rPr>
          <w:instrText xml:space="preserve"> PAGEREF _Toc528144713 \h </w:instrText>
        </w:r>
        <w:r>
          <w:rPr>
            <w:noProof/>
            <w:webHidden/>
          </w:rPr>
        </w:r>
        <w:r>
          <w:rPr>
            <w:noProof/>
            <w:webHidden/>
          </w:rPr>
          <w:fldChar w:fldCharType="separate"/>
        </w:r>
        <w:r>
          <w:rPr>
            <w:noProof/>
            <w:webHidden/>
          </w:rPr>
          <w:t>69</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714" w:history="1">
        <w:r w:rsidRPr="009153F0">
          <w:rPr>
            <w:rStyle w:val="Hyperlink"/>
            <w:noProof/>
          </w:rPr>
          <w:t>8</w:t>
        </w:r>
        <w:r>
          <w:rPr>
            <w:rFonts w:asciiTheme="minorHAnsi" w:eastAsiaTheme="minorEastAsia" w:hAnsiTheme="minorHAnsi" w:cstheme="minorBidi"/>
            <w:b w:val="0"/>
            <w:noProof/>
            <w:color w:val="auto"/>
            <w:szCs w:val="22"/>
            <w:lang w:eastAsia="en-GB"/>
          </w:rPr>
          <w:tab/>
        </w:r>
        <w:r w:rsidRPr="009153F0">
          <w:rPr>
            <w:rStyle w:val="Hyperlink"/>
            <w:noProof/>
          </w:rPr>
          <w:t>Implementation Considerations</w:t>
        </w:r>
        <w:r>
          <w:rPr>
            <w:noProof/>
            <w:webHidden/>
          </w:rPr>
          <w:tab/>
        </w:r>
        <w:r>
          <w:rPr>
            <w:noProof/>
            <w:webHidden/>
          </w:rPr>
          <w:fldChar w:fldCharType="begin"/>
        </w:r>
        <w:r>
          <w:rPr>
            <w:noProof/>
            <w:webHidden/>
          </w:rPr>
          <w:instrText xml:space="preserve"> PAGEREF _Toc528144714 \h </w:instrText>
        </w:r>
        <w:r>
          <w:rPr>
            <w:noProof/>
            <w:webHidden/>
          </w:rPr>
        </w:r>
        <w:r>
          <w:rPr>
            <w:noProof/>
            <w:webHidden/>
          </w:rPr>
          <w:fldChar w:fldCharType="separate"/>
        </w:r>
        <w:r>
          <w:rPr>
            <w:noProof/>
            <w:webHidden/>
          </w:rPr>
          <w:t>69</w:t>
        </w:r>
        <w:r>
          <w:rPr>
            <w:noProof/>
            <w:webHidden/>
          </w:rPr>
          <w:fldChar w:fldCharType="end"/>
        </w:r>
      </w:hyperlink>
    </w:p>
    <w:p w:rsidR="00995B60" w:rsidRDefault="00995B60">
      <w:pPr>
        <w:pStyle w:val="TOC1"/>
        <w:tabs>
          <w:tab w:val="left" w:pos="504"/>
          <w:tab w:val="right" w:leader="dot" w:pos="10018"/>
        </w:tabs>
        <w:rPr>
          <w:rFonts w:asciiTheme="minorHAnsi" w:eastAsiaTheme="minorEastAsia" w:hAnsiTheme="minorHAnsi" w:cstheme="minorBidi"/>
          <w:b w:val="0"/>
          <w:noProof/>
          <w:color w:val="auto"/>
          <w:szCs w:val="22"/>
          <w:lang w:eastAsia="en-GB"/>
        </w:rPr>
      </w:pPr>
      <w:hyperlink w:anchor="_Toc528144715" w:history="1">
        <w:r w:rsidRPr="009153F0">
          <w:rPr>
            <w:rStyle w:val="Hyperlink"/>
            <w:noProof/>
          </w:rPr>
          <w:t>9</w:t>
        </w:r>
        <w:r>
          <w:rPr>
            <w:rFonts w:asciiTheme="minorHAnsi" w:eastAsiaTheme="minorEastAsia" w:hAnsiTheme="minorHAnsi" w:cstheme="minorBidi"/>
            <w:b w:val="0"/>
            <w:noProof/>
            <w:color w:val="auto"/>
            <w:szCs w:val="22"/>
            <w:lang w:eastAsia="en-GB"/>
          </w:rPr>
          <w:tab/>
        </w:r>
        <w:r w:rsidRPr="009153F0">
          <w:rPr>
            <w:rStyle w:val="Hyperlink"/>
            <w:noProof/>
          </w:rPr>
          <w:t>Summary of Changes</w:t>
        </w:r>
        <w:r>
          <w:rPr>
            <w:noProof/>
            <w:webHidden/>
          </w:rPr>
          <w:tab/>
        </w:r>
        <w:r>
          <w:rPr>
            <w:noProof/>
            <w:webHidden/>
          </w:rPr>
          <w:fldChar w:fldCharType="begin"/>
        </w:r>
        <w:r>
          <w:rPr>
            <w:noProof/>
            <w:webHidden/>
          </w:rPr>
          <w:instrText xml:space="preserve"> PAGEREF _Toc528144715 \h </w:instrText>
        </w:r>
        <w:r>
          <w:rPr>
            <w:noProof/>
            <w:webHidden/>
          </w:rPr>
        </w:r>
        <w:r>
          <w:rPr>
            <w:noProof/>
            <w:webHidden/>
          </w:rPr>
          <w:fldChar w:fldCharType="separate"/>
        </w:r>
        <w:r>
          <w:rPr>
            <w:noProof/>
            <w:webHidden/>
          </w:rPr>
          <w:t>69</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716" w:history="1">
        <w:r w:rsidRPr="009153F0">
          <w:rPr>
            <w:rStyle w:val="Hyperlink"/>
            <w:noProof/>
          </w:rPr>
          <w:t>9.1</w:t>
        </w:r>
        <w:r>
          <w:rPr>
            <w:rFonts w:asciiTheme="minorHAnsi" w:eastAsiaTheme="minorEastAsia" w:hAnsiTheme="minorHAnsi" w:cstheme="minorBidi"/>
            <w:noProof/>
            <w:sz w:val="22"/>
            <w:szCs w:val="22"/>
            <w:lang w:eastAsia="en-GB"/>
          </w:rPr>
          <w:tab/>
        </w:r>
        <w:r w:rsidRPr="009153F0">
          <w:rPr>
            <w:rStyle w:val="Hyperlink"/>
            <w:noProof/>
          </w:rPr>
          <w:t>BMS release 3.0</w:t>
        </w:r>
        <w:r>
          <w:rPr>
            <w:noProof/>
            <w:webHidden/>
          </w:rPr>
          <w:tab/>
        </w:r>
        <w:r>
          <w:rPr>
            <w:noProof/>
            <w:webHidden/>
          </w:rPr>
          <w:fldChar w:fldCharType="begin"/>
        </w:r>
        <w:r>
          <w:rPr>
            <w:noProof/>
            <w:webHidden/>
          </w:rPr>
          <w:instrText xml:space="preserve"> PAGEREF _Toc528144716 \h </w:instrText>
        </w:r>
        <w:r>
          <w:rPr>
            <w:noProof/>
            <w:webHidden/>
          </w:rPr>
        </w:r>
        <w:r>
          <w:rPr>
            <w:noProof/>
            <w:webHidden/>
          </w:rPr>
          <w:fldChar w:fldCharType="separate"/>
        </w:r>
        <w:r>
          <w:rPr>
            <w:noProof/>
            <w:webHidden/>
          </w:rPr>
          <w:t>69</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717" w:history="1">
        <w:r w:rsidRPr="009153F0">
          <w:rPr>
            <w:rStyle w:val="Hyperlink"/>
            <w:noProof/>
          </w:rPr>
          <w:t>9.2</w:t>
        </w:r>
        <w:r>
          <w:rPr>
            <w:rFonts w:asciiTheme="minorHAnsi" w:eastAsiaTheme="minorEastAsia" w:hAnsiTheme="minorHAnsi" w:cstheme="minorBidi"/>
            <w:noProof/>
            <w:sz w:val="22"/>
            <w:szCs w:val="22"/>
            <w:lang w:eastAsia="en-GB"/>
          </w:rPr>
          <w:tab/>
        </w:r>
        <w:r w:rsidRPr="009153F0">
          <w:rPr>
            <w:rStyle w:val="Hyperlink"/>
            <w:noProof/>
          </w:rPr>
          <w:t>BMS release 3.1</w:t>
        </w:r>
        <w:r>
          <w:rPr>
            <w:noProof/>
            <w:webHidden/>
          </w:rPr>
          <w:tab/>
        </w:r>
        <w:r>
          <w:rPr>
            <w:noProof/>
            <w:webHidden/>
          </w:rPr>
          <w:fldChar w:fldCharType="begin"/>
        </w:r>
        <w:r>
          <w:rPr>
            <w:noProof/>
            <w:webHidden/>
          </w:rPr>
          <w:instrText xml:space="preserve"> PAGEREF _Toc528144717 \h </w:instrText>
        </w:r>
        <w:r>
          <w:rPr>
            <w:noProof/>
            <w:webHidden/>
          </w:rPr>
        </w:r>
        <w:r>
          <w:rPr>
            <w:noProof/>
            <w:webHidden/>
          </w:rPr>
          <w:fldChar w:fldCharType="separate"/>
        </w:r>
        <w:r>
          <w:rPr>
            <w:noProof/>
            <w:webHidden/>
          </w:rPr>
          <w:t>69</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718" w:history="1">
        <w:r w:rsidRPr="009153F0">
          <w:rPr>
            <w:rStyle w:val="Hyperlink"/>
            <w:noProof/>
          </w:rPr>
          <w:t>9.3</w:t>
        </w:r>
        <w:r>
          <w:rPr>
            <w:rFonts w:asciiTheme="minorHAnsi" w:eastAsiaTheme="minorEastAsia" w:hAnsiTheme="minorHAnsi" w:cstheme="minorBidi"/>
            <w:noProof/>
            <w:sz w:val="22"/>
            <w:szCs w:val="22"/>
            <w:lang w:eastAsia="en-GB"/>
          </w:rPr>
          <w:tab/>
        </w:r>
        <w:r w:rsidRPr="009153F0">
          <w:rPr>
            <w:rStyle w:val="Hyperlink"/>
            <w:noProof/>
          </w:rPr>
          <w:t>BMS release 3.2</w:t>
        </w:r>
        <w:r>
          <w:rPr>
            <w:noProof/>
            <w:webHidden/>
          </w:rPr>
          <w:tab/>
        </w:r>
        <w:r>
          <w:rPr>
            <w:noProof/>
            <w:webHidden/>
          </w:rPr>
          <w:fldChar w:fldCharType="begin"/>
        </w:r>
        <w:r>
          <w:rPr>
            <w:noProof/>
            <w:webHidden/>
          </w:rPr>
          <w:instrText xml:space="preserve"> PAGEREF _Toc528144718 \h </w:instrText>
        </w:r>
        <w:r>
          <w:rPr>
            <w:noProof/>
            <w:webHidden/>
          </w:rPr>
        </w:r>
        <w:r>
          <w:rPr>
            <w:noProof/>
            <w:webHidden/>
          </w:rPr>
          <w:fldChar w:fldCharType="separate"/>
        </w:r>
        <w:r>
          <w:rPr>
            <w:noProof/>
            <w:webHidden/>
          </w:rPr>
          <w:t>72</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719" w:history="1">
        <w:r w:rsidRPr="009153F0">
          <w:rPr>
            <w:rStyle w:val="Hyperlink"/>
            <w:noProof/>
          </w:rPr>
          <w:t>9.4</w:t>
        </w:r>
        <w:r>
          <w:rPr>
            <w:rFonts w:asciiTheme="minorHAnsi" w:eastAsiaTheme="minorEastAsia" w:hAnsiTheme="minorHAnsi" w:cstheme="minorBidi"/>
            <w:noProof/>
            <w:sz w:val="22"/>
            <w:szCs w:val="22"/>
            <w:lang w:eastAsia="en-GB"/>
          </w:rPr>
          <w:tab/>
        </w:r>
        <w:r w:rsidRPr="009153F0">
          <w:rPr>
            <w:rStyle w:val="Hyperlink"/>
            <w:noProof/>
          </w:rPr>
          <w:t>BMS release 3.3</w:t>
        </w:r>
        <w:r>
          <w:rPr>
            <w:noProof/>
            <w:webHidden/>
          </w:rPr>
          <w:tab/>
        </w:r>
        <w:r>
          <w:rPr>
            <w:noProof/>
            <w:webHidden/>
          </w:rPr>
          <w:fldChar w:fldCharType="begin"/>
        </w:r>
        <w:r>
          <w:rPr>
            <w:noProof/>
            <w:webHidden/>
          </w:rPr>
          <w:instrText xml:space="preserve"> PAGEREF _Toc528144719 \h </w:instrText>
        </w:r>
        <w:r>
          <w:rPr>
            <w:noProof/>
            <w:webHidden/>
          </w:rPr>
        </w:r>
        <w:r>
          <w:rPr>
            <w:noProof/>
            <w:webHidden/>
          </w:rPr>
          <w:fldChar w:fldCharType="separate"/>
        </w:r>
        <w:r>
          <w:rPr>
            <w:noProof/>
            <w:webHidden/>
          </w:rPr>
          <w:t>72</w:t>
        </w:r>
        <w:r>
          <w:rPr>
            <w:noProof/>
            <w:webHidden/>
          </w:rPr>
          <w:fldChar w:fldCharType="end"/>
        </w:r>
      </w:hyperlink>
    </w:p>
    <w:p w:rsidR="00995B60" w:rsidRDefault="00995B60">
      <w:pPr>
        <w:pStyle w:val="TOC2"/>
        <w:rPr>
          <w:rFonts w:asciiTheme="minorHAnsi" w:eastAsiaTheme="minorEastAsia" w:hAnsiTheme="minorHAnsi" w:cstheme="minorBidi"/>
          <w:noProof/>
          <w:sz w:val="22"/>
          <w:szCs w:val="22"/>
          <w:lang w:eastAsia="en-GB"/>
        </w:rPr>
      </w:pPr>
      <w:hyperlink w:anchor="_Toc528144720" w:history="1">
        <w:r w:rsidRPr="009153F0">
          <w:rPr>
            <w:rStyle w:val="Hyperlink"/>
            <w:noProof/>
          </w:rPr>
          <w:t>9.5</w:t>
        </w:r>
        <w:r>
          <w:rPr>
            <w:rFonts w:asciiTheme="minorHAnsi" w:eastAsiaTheme="minorEastAsia" w:hAnsiTheme="minorHAnsi" w:cstheme="minorBidi"/>
            <w:noProof/>
            <w:sz w:val="22"/>
            <w:szCs w:val="22"/>
            <w:lang w:eastAsia="en-GB"/>
          </w:rPr>
          <w:tab/>
        </w:r>
        <w:r w:rsidRPr="009153F0">
          <w:rPr>
            <w:rStyle w:val="Hyperlink"/>
            <w:noProof/>
          </w:rPr>
          <w:t>BMS release 3.4</w:t>
        </w:r>
        <w:r>
          <w:rPr>
            <w:noProof/>
            <w:webHidden/>
          </w:rPr>
          <w:tab/>
        </w:r>
        <w:r>
          <w:rPr>
            <w:noProof/>
            <w:webHidden/>
          </w:rPr>
          <w:fldChar w:fldCharType="begin"/>
        </w:r>
        <w:r>
          <w:rPr>
            <w:noProof/>
            <w:webHidden/>
          </w:rPr>
          <w:instrText xml:space="preserve"> PAGEREF _Toc528144720 \h </w:instrText>
        </w:r>
        <w:r>
          <w:rPr>
            <w:noProof/>
            <w:webHidden/>
          </w:rPr>
        </w:r>
        <w:r>
          <w:rPr>
            <w:noProof/>
            <w:webHidden/>
          </w:rPr>
          <w:fldChar w:fldCharType="separate"/>
        </w:r>
        <w:r>
          <w:rPr>
            <w:noProof/>
            <w:webHidden/>
          </w:rPr>
          <w:t>72</w:t>
        </w:r>
        <w:r>
          <w:rPr>
            <w:noProof/>
            <w:webHidden/>
          </w:rPr>
          <w:fldChar w:fldCharType="end"/>
        </w:r>
      </w:hyperlink>
    </w:p>
    <w:p w:rsidR="00995B60" w:rsidRDefault="00995B60">
      <w:pPr>
        <w:pStyle w:val="TOC1"/>
        <w:tabs>
          <w:tab w:val="left" w:pos="936"/>
          <w:tab w:val="right" w:leader="dot" w:pos="10018"/>
        </w:tabs>
        <w:rPr>
          <w:rFonts w:asciiTheme="minorHAnsi" w:eastAsiaTheme="minorEastAsia" w:hAnsiTheme="minorHAnsi" w:cstheme="minorBidi"/>
          <w:b w:val="0"/>
          <w:noProof/>
          <w:color w:val="auto"/>
          <w:szCs w:val="22"/>
          <w:lang w:eastAsia="en-GB"/>
        </w:rPr>
      </w:pPr>
      <w:hyperlink w:anchor="_Toc528144721" w:history="1">
        <w:r w:rsidRPr="009153F0">
          <w:rPr>
            <w:rStyle w:val="Hyperlink"/>
            <w:noProof/>
          </w:rPr>
          <w:t>10</w:t>
        </w:r>
        <w:r>
          <w:rPr>
            <w:rFonts w:asciiTheme="minorHAnsi" w:eastAsiaTheme="minorEastAsia" w:hAnsiTheme="minorHAnsi" w:cstheme="minorBidi"/>
            <w:b w:val="0"/>
            <w:noProof/>
            <w:color w:val="auto"/>
            <w:szCs w:val="22"/>
            <w:lang w:eastAsia="en-GB"/>
          </w:rPr>
          <w:tab/>
        </w:r>
        <w:r w:rsidRPr="009153F0">
          <w:rPr>
            <w:rStyle w:val="Hyperlink"/>
            <w:noProof/>
          </w:rPr>
          <w:t>Appendices</w:t>
        </w:r>
        <w:r>
          <w:rPr>
            <w:noProof/>
            <w:webHidden/>
          </w:rPr>
          <w:tab/>
        </w:r>
        <w:r>
          <w:rPr>
            <w:noProof/>
            <w:webHidden/>
          </w:rPr>
          <w:fldChar w:fldCharType="begin"/>
        </w:r>
        <w:r>
          <w:rPr>
            <w:noProof/>
            <w:webHidden/>
          </w:rPr>
          <w:instrText xml:space="preserve"> PAGEREF _Toc528144721 \h </w:instrText>
        </w:r>
        <w:r>
          <w:rPr>
            <w:noProof/>
            <w:webHidden/>
          </w:rPr>
        </w:r>
        <w:r>
          <w:rPr>
            <w:noProof/>
            <w:webHidden/>
          </w:rPr>
          <w:fldChar w:fldCharType="separate"/>
        </w:r>
        <w:r>
          <w:rPr>
            <w:noProof/>
            <w:webHidden/>
          </w:rPr>
          <w:t>72</w:t>
        </w:r>
        <w:r>
          <w:rPr>
            <w:noProof/>
            <w:webHidden/>
          </w:rPr>
          <w:fldChar w:fldCharType="end"/>
        </w:r>
      </w:hyperlink>
    </w:p>
    <w:p w:rsidR="00995B60" w:rsidRDefault="00995B60">
      <w:pPr>
        <w:pStyle w:val="TOC1"/>
        <w:tabs>
          <w:tab w:val="left" w:pos="936"/>
          <w:tab w:val="right" w:leader="dot" w:pos="10018"/>
        </w:tabs>
        <w:rPr>
          <w:rFonts w:asciiTheme="minorHAnsi" w:eastAsiaTheme="minorEastAsia" w:hAnsiTheme="minorHAnsi" w:cstheme="minorBidi"/>
          <w:b w:val="0"/>
          <w:noProof/>
          <w:color w:val="auto"/>
          <w:szCs w:val="22"/>
          <w:lang w:eastAsia="en-GB"/>
        </w:rPr>
      </w:pPr>
      <w:hyperlink w:anchor="_Toc528144722" w:history="1">
        <w:r w:rsidRPr="009153F0">
          <w:rPr>
            <w:rStyle w:val="Hyperlink"/>
            <w:noProof/>
          </w:rPr>
          <w:t>11</w:t>
        </w:r>
        <w:r>
          <w:rPr>
            <w:rFonts w:asciiTheme="minorHAnsi" w:eastAsiaTheme="minorEastAsia" w:hAnsiTheme="minorHAnsi" w:cstheme="minorBidi"/>
            <w:b w:val="0"/>
            <w:noProof/>
            <w:color w:val="auto"/>
            <w:szCs w:val="22"/>
            <w:lang w:eastAsia="en-GB"/>
          </w:rPr>
          <w:tab/>
        </w:r>
        <w:r w:rsidRPr="009153F0">
          <w:rPr>
            <w:rStyle w:val="Hyperlink"/>
            <w:noProof/>
          </w:rPr>
          <w:t>Acknowledgements</w:t>
        </w:r>
        <w:r>
          <w:rPr>
            <w:noProof/>
            <w:webHidden/>
          </w:rPr>
          <w:tab/>
        </w:r>
        <w:r>
          <w:rPr>
            <w:noProof/>
            <w:webHidden/>
          </w:rPr>
          <w:fldChar w:fldCharType="begin"/>
        </w:r>
        <w:r>
          <w:rPr>
            <w:noProof/>
            <w:webHidden/>
          </w:rPr>
          <w:instrText xml:space="preserve"> PAGEREF _Toc528144722 \h </w:instrText>
        </w:r>
        <w:r>
          <w:rPr>
            <w:noProof/>
            <w:webHidden/>
          </w:rPr>
        </w:r>
        <w:r>
          <w:rPr>
            <w:noProof/>
            <w:webHidden/>
          </w:rPr>
          <w:fldChar w:fldCharType="separate"/>
        </w:r>
        <w:r>
          <w:rPr>
            <w:noProof/>
            <w:webHidden/>
          </w:rPr>
          <w:t>73</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23" w:history="1">
        <w:r w:rsidRPr="009153F0">
          <w:rPr>
            <w:rStyle w:val="Hyperlink"/>
            <w:noProof/>
          </w:rPr>
          <w:t>11.1.1</w:t>
        </w:r>
        <w:r>
          <w:rPr>
            <w:rFonts w:asciiTheme="minorHAnsi" w:eastAsiaTheme="minorEastAsia" w:hAnsiTheme="minorHAnsi" w:cstheme="minorBidi"/>
            <w:noProof/>
            <w:sz w:val="22"/>
            <w:szCs w:val="22"/>
            <w:lang w:eastAsia="en-GB"/>
          </w:rPr>
          <w:tab/>
        </w:r>
        <w:r w:rsidRPr="009153F0">
          <w:rPr>
            <w:rStyle w:val="Hyperlink"/>
            <w:noProof/>
          </w:rPr>
          <w:t>GDSN SMG</w:t>
        </w:r>
        <w:r>
          <w:rPr>
            <w:noProof/>
            <w:webHidden/>
          </w:rPr>
          <w:tab/>
        </w:r>
        <w:r>
          <w:rPr>
            <w:noProof/>
            <w:webHidden/>
          </w:rPr>
          <w:fldChar w:fldCharType="begin"/>
        </w:r>
        <w:r>
          <w:rPr>
            <w:noProof/>
            <w:webHidden/>
          </w:rPr>
          <w:instrText xml:space="preserve"> PAGEREF _Toc528144723 \h </w:instrText>
        </w:r>
        <w:r>
          <w:rPr>
            <w:noProof/>
            <w:webHidden/>
          </w:rPr>
        </w:r>
        <w:r>
          <w:rPr>
            <w:noProof/>
            <w:webHidden/>
          </w:rPr>
          <w:fldChar w:fldCharType="separate"/>
        </w:r>
        <w:r>
          <w:rPr>
            <w:noProof/>
            <w:webHidden/>
          </w:rPr>
          <w:t>73</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24" w:history="1">
        <w:r w:rsidRPr="009153F0">
          <w:rPr>
            <w:rStyle w:val="Hyperlink"/>
            <w:noProof/>
          </w:rPr>
          <w:t>11.1.2</w:t>
        </w:r>
        <w:r>
          <w:rPr>
            <w:rFonts w:asciiTheme="minorHAnsi" w:eastAsiaTheme="minorEastAsia" w:hAnsiTheme="minorHAnsi" w:cstheme="minorBidi"/>
            <w:noProof/>
            <w:sz w:val="22"/>
            <w:szCs w:val="22"/>
            <w:lang w:eastAsia="en-GB"/>
          </w:rPr>
          <w:tab/>
        </w:r>
        <w:r w:rsidRPr="009153F0">
          <w:rPr>
            <w:rStyle w:val="Hyperlink"/>
            <w:noProof/>
          </w:rPr>
          <w:t>EDI SMG</w:t>
        </w:r>
        <w:r>
          <w:rPr>
            <w:noProof/>
            <w:webHidden/>
          </w:rPr>
          <w:tab/>
        </w:r>
        <w:r>
          <w:rPr>
            <w:noProof/>
            <w:webHidden/>
          </w:rPr>
          <w:fldChar w:fldCharType="begin"/>
        </w:r>
        <w:r>
          <w:rPr>
            <w:noProof/>
            <w:webHidden/>
          </w:rPr>
          <w:instrText xml:space="preserve"> PAGEREF _Toc528144724 \h </w:instrText>
        </w:r>
        <w:r>
          <w:rPr>
            <w:noProof/>
            <w:webHidden/>
          </w:rPr>
        </w:r>
        <w:r>
          <w:rPr>
            <w:noProof/>
            <w:webHidden/>
          </w:rPr>
          <w:fldChar w:fldCharType="separate"/>
        </w:r>
        <w:r>
          <w:rPr>
            <w:noProof/>
            <w:webHidden/>
          </w:rPr>
          <w:t>77</w:t>
        </w:r>
        <w:r>
          <w:rPr>
            <w:noProof/>
            <w:webHidden/>
          </w:rPr>
          <w:fldChar w:fldCharType="end"/>
        </w:r>
      </w:hyperlink>
    </w:p>
    <w:p w:rsidR="00995B60" w:rsidRDefault="00995B60">
      <w:pPr>
        <w:pStyle w:val="TOC3"/>
        <w:rPr>
          <w:rFonts w:asciiTheme="minorHAnsi" w:eastAsiaTheme="minorEastAsia" w:hAnsiTheme="minorHAnsi" w:cstheme="minorBidi"/>
          <w:noProof/>
          <w:sz w:val="22"/>
          <w:szCs w:val="22"/>
          <w:lang w:eastAsia="en-GB"/>
        </w:rPr>
      </w:pPr>
      <w:hyperlink w:anchor="_Toc528144725" w:history="1">
        <w:r w:rsidRPr="009153F0">
          <w:rPr>
            <w:rStyle w:val="Hyperlink"/>
            <w:noProof/>
          </w:rPr>
          <w:t>11.1.3</w:t>
        </w:r>
        <w:r>
          <w:rPr>
            <w:rFonts w:asciiTheme="minorHAnsi" w:eastAsiaTheme="minorEastAsia" w:hAnsiTheme="minorHAnsi" w:cstheme="minorBidi"/>
            <w:noProof/>
            <w:sz w:val="22"/>
            <w:szCs w:val="22"/>
            <w:lang w:eastAsia="en-GB"/>
          </w:rPr>
          <w:tab/>
        </w:r>
        <w:r w:rsidRPr="009153F0">
          <w:rPr>
            <w:rStyle w:val="Hyperlink"/>
            <w:noProof/>
          </w:rPr>
          <w:t>Development Team Members</w:t>
        </w:r>
        <w:r>
          <w:rPr>
            <w:noProof/>
            <w:webHidden/>
          </w:rPr>
          <w:tab/>
        </w:r>
        <w:r>
          <w:rPr>
            <w:noProof/>
            <w:webHidden/>
          </w:rPr>
          <w:fldChar w:fldCharType="begin"/>
        </w:r>
        <w:r>
          <w:rPr>
            <w:noProof/>
            <w:webHidden/>
          </w:rPr>
          <w:instrText xml:space="preserve"> PAGEREF _Toc528144725 \h </w:instrText>
        </w:r>
        <w:r>
          <w:rPr>
            <w:noProof/>
            <w:webHidden/>
          </w:rPr>
        </w:r>
        <w:r>
          <w:rPr>
            <w:noProof/>
            <w:webHidden/>
          </w:rPr>
          <w:fldChar w:fldCharType="separate"/>
        </w:r>
        <w:r>
          <w:rPr>
            <w:noProof/>
            <w:webHidden/>
          </w:rPr>
          <w:t>79</w:t>
        </w:r>
        <w:r>
          <w:rPr>
            <w:noProof/>
            <w:webHidden/>
          </w:rPr>
          <w:fldChar w:fldCharType="end"/>
        </w:r>
      </w:hyperlink>
    </w:p>
    <w:p w:rsidR="002E001B" w:rsidRPr="0046730A" w:rsidRDefault="00DF5FEE" w:rsidP="0086731D">
      <w:pPr>
        <w:pStyle w:val="GS1Body"/>
      </w:pPr>
      <w:r w:rsidRPr="0046730A">
        <w:fldChar w:fldCharType="end"/>
      </w:r>
    </w:p>
    <w:p w:rsidR="002E001B" w:rsidRPr="0046730A" w:rsidRDefault="002E001B">
      <w:r w:rsidRPr="0046730A">
        <w:br w:type="page"/>
      </w:r>
    </w:p>
    <w:p w:rsidR="001D696D" w:rsidRPr="0046730A" w:rsidRDefault="001D696D" w:rsidP="00A2000C">
      <w:pPr>
        <w:pStyle w:val="Heading1"/>
        <w:numPr>
          <w:ilvl w:val="0"/>
          <w:numId w:val="9"/>
        </w:numPr>
      </w:pPr>
      <w:bookmarkStart w:id="2" w:name="_Toc107657837"/>
      <w:bookmarkStart w:id="3" w:name="_Toc188754090"/>
      <w:bookmarkStart w:id="4" w:name="_Toc209234817"/>
      <w:bookmarkStart w:id="5" w:name="_Toc397005364"/>
      <w:bookmarkStart w:id="6" w:name="_Toc528144663"/>
      <w:bookmarkEnd w:id="0"/>
      <w:r w:rsidRPr="0046730A">
        <w:lastRenderedPageBreak/>
        <w:t>Business Domain View</w:t>
      </w:r>
      <w:bookmarkEnd w:id="2"/>
      <w:bookmarkEnd w:id="3"/>
      <w:bookmarkEnd w:id="4"/>
      <w:bookmarkEnd w:id="5"/>
      <w:bookmarkEnd w:id="6"/>
    </w:p>
    <w:p w:rsidR="001D696D" w:rsidRPr="0046730A" w:rsidRDefault="001D696D" w:rsidP="00A2000C">
      <w:pPr>
        <w:pStyle w:val="Heading2"/>
        <w:numPr>
          <w:ilvl w:val="1"/>
          <w:numId w:val="9"/>
        </w:numPr>
      </w:pPr>
      <w:bookmarkStart w:id="7" w:name="_Toc397005365"/>
      <w:bookmarkStart w:id="8" w:name="_Toc528144664"/>
      <w:r w:rsidRPr="0046730A">
        <w:t>Introduction</w:t>
      </w:r>
      <w:bookmarkEnd w:id="7"/>
      <w:bookmarkEnd w:id="8"/>
    </w:p>
    <w:p w:rsidR="005B088C" w:rsidRDefault="005B088C" w:rsidP="005B088C">
      <w:pPr>
        <w:pStyle w:val="GS1Body"/>
        <w:rPr>
          <w:rFonts w:ascii="Arial" w:hAnsi="Arial"/>
          <w:sz w:val="20"/>
        </w:rPr>
      </w:pPr>
      <w:bookmarkStart w:id="9" w:name="_Toc378233821"/>
      <w:bookmarkStart w:id="10" w:name="_Toc255802117"/>
      <w:bookmarkStart w:id="11" w:name="_Toc107657839"/>
      <w:r>
        <w:t xml:space="preserve">This document defines components that are determined to be foundational across different domains within GS1. </w:t>
      </w:r>
      <w:bookmarkEnd w:id="9"/>
      <w:bookmarkEnd w:id="10"/>
      <w:bookmarkEnd w:id="11"/>
      <w:r>
        <w:t>The objective is to document the components that are shared by GS1 BMS Standards in order to promote interoperability across GS1 domains (e.g. GDSN, eCom). This document contains only components that are determined to be foundational to all domains within GS1.</w:t>
      </w:r>
    </w:p>
    <w:p w:rsidR="005B088C" w:rsidRDefault="005B088C" w:rsidP="005B088C">
      <w:pPr>
        <w:pStyle w:val="GS1Body"/>
        <w:rPr>
          <w:lang w:val="en-US"/>
        </w:rPr>
      </w:pPr>
      <w:r>
        <w:t>Shared components are used to enforce GS1 Architectural Principles (e.g. keys, message structure) or have common requirements across all contexts and include.</w:t>
      </w:r>
    </w:p>
    <w:p w:rsidR="005B088C" w:rsidRDefault="005B088C" w:rsidP="00A2000C">
      <w:pPr>
        <w:pStyle w:val="GS1Bullet1"/>
        <w:numPr>
          <w:ilvl w:val="0"/>
          <w:numId w:val="15"/>
        </w:numPr>
        <w:tabs>
          <w:tab w:val="num" w:pos="1224"/>
        </w:tabs>
        <w:jc w:val="both"/>
        <w:rPr>
          <w:lang w:val="en-US"/>
        </w:rPr>
      </w:pPr>
      <w:r>
        <w:t>GS1 Keys (e.g. Party Identification)</w:t>
      </w:r>
    </w:p>
    <w:p w:rsidR="005B088C" w:rsidRDefault="005B088C" w:rsidP="00A2000C">
      <w:pPr>
        <w:pStyle w:val="GS1Bullet1"/>
        <w:numPr>
          <w:ilvl w:val="0"/>
          <w:numId w:val="15"/>
        </w:numPr>
        <w:tabs>
          <w:tab w:val="num" w:pos="1224"/>
        </w:tabs>
        <w:jc w:val="both"/>
        <w:rPr>
          <w:lang w:val="en-US"/>
        </w:rPr>
      </w:pPr>
      <w:r>
        <w:t>Document Components (Document, Response)</w:t>
      </w:r>
    </w:p>
    <w:p w:rsidR="005B088C" w:rsidRDefault="005B088C" w:rsidP="00A2000C">
      <w:pPr>
        <w:pStyle w:val="GS1Bullet1"/>
        <w:numPr>
          <w:ilvl w:val="0"/>
          <w:numId w:val="15"/>
        </w:numPr>
        <w:tabs>
          <w:tab w:val="num" w:pos="1224"/>
        </w:tabs>
        <w:jc w:val="both"/>
      </w:pPr>
      <w:r>
        <w:t>Common based on “global” concepts (e.g. Contact, Currency Exchange, Name and Address).</w:t>
      </w:r>
    </w:p>
    <w:p w:rsidR="005B088C" w:rsidRDefault="005B088C" w:rsidP="005B088C">
      <w:pPr>
        <w:pStyle w:val="GS1Body"/>
        <w:rPr>
          <w:lang w:val="en-US"/>
        </w:rPr>
      </w:pPr>
      <w:r>
        <w:rPr>
          <w:lang w:val="en-US"/>
        </w:rPr>
        <w:t xml:space="preserve">Universal components are defined as those that can be used in all domains without context specific requirements or are built around a static concept that does not change per context (e.g. postal address, geographical coordinate, dimension). </w:t>
      </w:r>
    </w:p>
    <w:p w:rsidR="00935E07" w:rsidRPr="0046730A" w:rsidRDefault="005B088C" w:rsidP="005B088C">
      <w:pPr>
        <w:pStyle w:val="GS1Body"/>
      </w:pPr>
      <w:r>
        <w:t>Shared components will be contained in a separate package and will be carefully managed to ensure that any changes that are made to any component do not have a negative impact across GS1 domains. A process will be in place to move components into the shared common if necessary. This will involve approvals across GS1 domains.</w:t>
      </w:r>
    </w:p>
    <w:p w:rsidR="009E6B7C" w:rsidRPr="0046730A" w:rsidRDefault="009E6B7C" w:rsidP="009E6B7C">
      <w:pPr>
        <w:pStyle w:val="Heading2"/>
      </w:pPr>
      <w:bookmarkStart w:id="12" w:name="_Toc107657842"/>
      <w:bookmarkStart w:id="13" w:name="_Toc188754094"/>
      <w:bookmarkStart w:id="14" w:name="_Toc209234821"/>
      <w:bookmarkStart w:id="15" w:name="_Toc397005366"/>
      <w:bookmarkStart w:id="16" w:name="_Toc528144665"/>
      <w:r w:rsidRPr="0046730A">
        <w:t>References</w:t>
      </w:r>
      <w:bookmarkEnd w:id="12"/>
      <w:bookmarkEnd w:id="13"/>
      <w:bookmarkEnd w:id="14"/>
      <w:bookmarkEnd w:id="15"/>
      <w:bookmarkEnd w:id="16"/>
    </w:p>
    <w:tbl>
      <w:tblPr>
        <w:tblW w:w="90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536"/>
        <w:gridCol w:w="4536"/>
      </w:tblGrid>
      <w:tr w:rsidR="009E6B7C" w:rsidRPr="0046730A" w:rsidTr="00B7289D">
        <w:trPr>
          <w:cantSplit/>
          <w:tblHeader/>
        </w:trPr>
        <w:tc>
          <w:tcPr>
            <w:tcW w:w="4536" w:type="dxa"/>
            <w:shd w:val="clear" w:color="auto" w:fill="002C6C"/>
          </w:tcPr>
          <w:p w:rsidR="009E6B7C" w:rsidRPr="0046730A" w:rsidRDefault="009E6B7C" w:rsidP="00B7289D">
            <w:pPr>
              <w:pStyle w:val="GS1TableHeading"/>
            </w:pPr>
            <w:r w:rsidRPr="0046730A">
              <w:t>Reference Name</w:t>
            </w:r>
          </w:p>
        </w:tc>
        <w:tc>
          <w:tcPr>
            <w:tcW w:w="4536" w:type="dxa"/>
            <w:shd w:val="clear" w:color="auto" w:fill="002C6C"/>
          </w:tcPr>
          <w:p w:rsidR="009E6B7C" w:rsidRPr="0046730A" w:rsidRDefault="009E6B7C" w:rsidP="00B7289D">
            <w:pPr>
              <w:pStyle w:val="GS1TableHeading"/>
            </w:pPr>
          </w:p>
        </w:tc>
      </w:tr>
      <w:tr w:rsidR="00A608F8" w:rsidRPr="0046730A" w:rsidTr="00B7289D">
        <w:trPr>
          <w:cantSplit/>
        </w:trPr>
        <w:tc>
          <w:tcPr>
            <w:tcW w:w="4536" w:type="dxa"/>
          </w:tcPr>
          <w:p w:rsidR="00A608F8" w:rsidRPr="00C82A84" w:rsidRDefault="00A608F8" w:rsidP="00A608F8">
            <w:r w:rsidRPr="00C82A84">
              <w:t>GS1 Modeling Best Practices Version 0.6.0 for Publication 2.0</w:t>
            </w:r>
          </w:p>
        </w:tc>
        <w:tc>
          <w:tcPr>
            <w:tcW w:w="4536" w:type="dxa"/>
          </w:tcPr>
          <w:p w:rsidR="00A608F8" w:rsidRPr="00C82A84" w:rsidRDefault="00A608F8" w:rsidP="00A608F8">
            <w:r w:rsidRPr="00C82A84">
              <w:t>GS1 Modeling Best Practices Version 0.6.0 for Publication 2.0</w:t>
            </w:r>
          </w:p>
        </w:tc>
      </w:tr>
      <w:tr w:rsidR="00A608F8" w:rsidRPr="0046730A" w:rsidTr="00B7289D">
        <w:trPr>
          <w:cantSplit/>
        </w:trPr>
        <w:tc>
          <w:tcPr>
            <w:tcW w:w="4536" w:type="dxa"/>
          </w:tcPr>
          <w:p w:rsidR="00A608F8" w:rsidRPr="00C82A84" w:rsidRDefault="00A608F8" w:rsidP="00A608F8">
            <w:r w:rsidRPr="00C82A84">
              <w:t>eb Methodology</w:t>
            </w:r>
          </w:p>
        </w:tc>
        <w:tc>
          <w:tcPr>
            <w:tcW w:w="4536" w:type="dxa"/>
          </w:tcPr>
          <w:p w:rsidR="00A608F8" w:rsidRDefault="00A608F8" w:rsidP="00A608F8">
            <w:r w:rsidRPr="00C82A84">
              <w:t>eb Methodology</w:t>
            </w:r>
          </w:p>
        </w:tc>
      </w:tr>
    </w:tbl>
    <w:p w:rsidR="0010177A" w:rsidRPr="0046730A" w:rsidRDefault="0010177A" w:rsidP="0010177A">
      <w:pPr>
        <w:pStyle w:val="Heading1"/>
      </w:pPr>
      <w:bookmarkStart w:id="17" w:name="_Toc397005367"/>
      <w:bookmarkStart w:id="18" w:name="_Toc528144666"/>
      <w:r w:rsidRPr="0046730A">
        <w:t>Business Context</w:t>
      </w:r>
      <w:bookmarkEnd w:id="17"/>
      <w:bookmarkEnd w:id="18"/>
    </w:p>
    <w:tbl>
      <w:tblPr>
        <w:tblW w:w="90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27"/>
        <w:gridCol w:w="175"/>
        <w:gridCol w:w="6370"/>
      </w:tblGrid>
      <w:tr w:rsidR="0010177A" w:rsidRPr="0046730A" w:rsidTr="00B7289D">
        <w:trPr>
          <w:cantSplit/>
          <w:tblHeader/>
        </w:trPr>
        <w:tc>
          <w:tcPr>
            <w:tcW w:w="2702" w:type="dxa"/>
            <w:gridSpan w:val="2"/>
            <w:shd w:val="clear" w:color="auto" w:fill="002C6C"/>
          </w:tcPr>
          <w:p w:rsidR="0010177A" w:rsidRPr="0046730A" w:rsidRDefault="0010177A" w:rsidP="00B7289D">
            <w:pPr>
              <w:pStyle w:val="GS1TableHeading"/>
            </w:pPr>
            <w:r w:rsidRPr="0046730A">
              <w:t>Context Category</w:t>
            </w:r>
          </w:p>
        </w:tc>
        <w:tc>
          <w:tcPr>
            <w:tcW w:w="6370" w:type="dxa"/>
            <w:shd w:val="clear" w:color="auto" w:fill="002C6C"/>
          </w:tcPr>
          <w:p w:rsidR="0010177A" w:rsidRPr="0046730A" w:rsidRDefault="0010177A" w:rsidP="00B7289D">
            <w:pPr>
              <w:pStyle w:val="GS1TableHeading"/>
            </w:pPr>
            <w:r w:rsidRPr="0046730A">
              <w:t>Value(s)</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Industry</w:t>
            </w:r>
          </w:p>
        </w:tc>
        <w:tc>
          <w:tcPr>
            <w:tcW w:w="6545" w:type="dxa"/>
            <w:gridSpan w:val="2"/>
          </w:tcPr>
          <w:p w:rsidR="0010177A" w:rsidRPr="0046730A" w:rsidRDefault="0010177A" w:rsidP="00B7289D">
            <w:pPr>
              <w:pStyle w:val="GS1TableText"/>
              <w:snapToGrid w:val="0"/>
            </w:pPr>
            <w:r w:rsidRPr="0046730A">
              <w:t>All</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Geopolitical</w:t>
            </w:r>
          </w:p>
        </w:tc>
        <w:tc>
          <w:tcPr>
            <w:tcW w:w="6545" w:type="dxa"/>
            <w:gridSpan w:val="2"/>
          </w:tcPr>
          <w:p w:rsidR="0010177A" w:rsidRPr="0046730A" w:rsidRDefault="0010177A" w:rsidP="00B7289D">
            <w:pPr>
              <w:pStyle w:val="GS1TableText"/>
              <w:snapToGrid w:val="0"/>
            </w:pPr>
            <w:r w:rsidRPr="0046730A">
              <w:t>All</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Product</w:t>
            </w:r>
          </w:p>
        </w:tc>
        <w:tc>
          <w:tcPr>
            <w:tcW w:w="6545" w:type="dxa"/>
            <w:gridSpan w:val="2"/>
          </w:tcPr>
          <w:p w:rsidR="0010177A" w:rsidRPr="0046730A" w:rsidRDefault="0010177A" w:rsidP="00B7289D">
            <w:pPr>
              <w:pStyle w:val="GS1TableText"/>
              <w:snapToGrid w:val="0"/>
            </w:pPr>
            <w:r w:rsidRPr="0046730A">
              <w:t>All</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Process</w:t>
            </w:r>
          </w:p>
        </w:tc>
        <w:tc>
          <w:tcPr>
            <w:tcW w:w="6545" w:type="dxa"/>
            <w:gridSpan w:val="2"/>
          </w:tcPr>
          <w:p w:rsidR="0010177A" w:rsidRPr="0046730A" w:rsidRDefault="00A608F8" w:rsidP="00B7289D">
            <w:pPr>
              <w:pStyle w:val="GS1TableText"/>
              <w:snapToGrid w:val="0"/>
            </w:pPr>
            <w:r w:rsidRPr="0046730A">
              <w:t>All</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System Capabilities</w:t>
            </w:r>
          </w:p>
        </w:tc>
        <w:tc>
          <w:tcPr>
            <w:tcW w:w="6545" w:type="dxa"/>
            <w:gridSpan w:val="2"/>
          </w:tcPr>
          <w:p w:rsidR="0010177A" w:rsidRPr="0046730A" w:rsidRDefault="00A608F8" w:rsidP="00B7289D">
            <w:pPr>
              <w:pStyle w:val="GS1TableText"/>
              <w:snapToGrid w:val="0"/>
            </w:pPr>
            <w:r w:rsidRPr="0046730A">
              <w:t>All</w:t>
            </w:r>
          </w:p>
        </w:tc>
      </w:tr>
      <w:tr w:rsidR="0010177A" w:rsidRPr="0046730A" w:rsidTr="00B7289D">
        <w:trPr>
          <w:cantSplit/>
        </w:trPr>
        <w:tc>
          <w:tcPr>
            <w:tcW w:w="2527" w:type="dxa"/>
            <w:shd w:val="clear" w:color="auto" w:fill="D9D9D9" w:themeFill="background1" w:themeFillShade="D9"/>
          </w:tcPr>
          <w:p w:rsidR="0010177A" w:rsidRPr="0046730A" w:rsidRDefault="0010177A" w:rsidP="00B7289D">
            <w:pPr>
              <w:pStyle w:val="GS1TableText"/>
            </w:pPr>
            <w:r w:rsidRPr="0046730A">
              <w:t>Official Constraints</w:t>
            </w:r>
          </w:p>
        </w:tc>
        <w:tc>
          <w:tcPr>
            <w:tcW w:w="6545" w:type="dxa"/>
            <w:gridSpan w:val="2"/>
          </w:tcPr>
          <w:p w:rsidR="0010177A" w:rsidRPr="0046730A" w:rsidRDefault="0010177A" w:rsidP="00B7289D">
            <w:pPr>
              <w:pStyle w:val="GS1TableText"/>
              <w:snapToGrid w:val="0"/>
            </w:pPr>
            <w:r w:rsidRPr="0046730A">
              <w:t>None</w:t>
            </w:r>
          </w:p>
        </w:tc>
      </w:tr>
    </w:tbl>
    <w:p w:rsidR="0010177A" w:rsidRPr="0046730A" w:rsidRDefault="0010177A" w:rsidP="001D696D">
      <w:pPr>
        <w:pStyle w:val="GS1Body"/>
      </w:pPr>
    </w:p>
    <w:p w:rsidR="00DD74E3" w:rsidRPr="0046730A" w:rsidRDefault="00DD74E3" w:rsidP="00DD74E3">
      <w:pPr>
        <w:pStyle w:val="Heading1"/>
      </w:pPr>
      <w:bookmarkStart w:id="19" w:name="_Toc107657851"/>
      <w:bookmarkStart w:id="20" w:name="_Toc188754101"/>
      <w:bookmarkStart w:id="21" w:name="_Toc209234828"/>
      <w:bookmarkStart w:id="22" w:name="_Toc334624778"/>
      <w:bookmarkStart w:id="23" w:name="_Toc397005368"/>
      <w:bookmarkStart w:id="24" w:name="_Toc528144667"/>
      <w:r w:rsidRPr="0046730A">
        <w:t>Business Transaction</w:t>
      </w:r>
      <w:bookmarkEnd w:id="19"/>
      <w:bookmarkEnd w:id="20"/>
      <w:bookmarkEnd w:id="21"/>
      <w:r w:rsidRPr="0046730A">
        <w:t xml:space="preserve"> </w:t>
      </w:r>
      <w:bookmarkEnd w:id="22"/>
      <w:r w:rsidRPr="0046730A">
        <w:t>View</w:t>
      </w:r>
      <w:bookmarkEnd w:id="23"/>
      <w:bookmarkEnd w:id="24"/>
    </w:p>
    <w:p w:rsidR="000570A3" w:rsidRPr="0046730A" w:rsidRDefault="000570A3" w:rsidP="000570A3">
      <w:pPr>
        <w:pStyle w:val="GS1Body"/>
      </w:pPr>
      <w:r w:rsidRPr="0046730A">
        <w:t>Not applicable</w:t>
      </w:r>
    </w:p>
    <w:p w:rsidR="000570A3" w:rsidRPr="0046730A" w:rsidRDefault="000570A3">
      <w:pPr>
        <w:sectPr w:rsidR="000570A3" w:rsidRPr="0046730A" w:rsidSect="001C0C78">
          <w:pgSz w:w="11900" w:h="16840" w:code="1"/>
          <w:pgMar w:top="1699" w:right="835" w:bottom="1483" w:left="1037" w:header="1123" w:footer="562" w:gutter="0"/>
          <w:cols w:space="720"/>
          <w:docGrid w:linePitch="360"/>
        </w:sectPr>
      </w:pPr>
      <w:r w:rsidRPr="0046730A">
        <w:br w:type="page"/>
      </w:r>
    </w:p>
    <w:p w:rsidR="000570A3" w:rsidRPr="0046730A" w:rsidRDefault="000570A3" w:rsidP="000570A3">
      <w:pPr>
        <w:pStyle w:val="Heading1"/>
      </w:pPr>
      <w:bookmarkStart w:id="25" w:name="_Toc397005372"/>
      <w:bookmarkStart w:id="26" w:name="_Toc528144668"/>
      <w:r w:rsidRPr="0046730A">
        <w:lastRenderedPageBreak/>
        <w:t>Business Information View</w:t>
      </w:r>
      <w:bookmarkEnd w:id="25"/>
      <w:bookmarkEnd w:id="26"/>
    </w:p>
    <w:p w:rsidR="000570A3" w:rsidRPr="00E71EFC" w:rsidRDefault="00E71EFC" w:rsidP="00A2000C">
      <w:pPr>
        <w:pStyle w:val="Heading2"/>
        <w:numPr>
          <w:ilvl w:val="1"/>
          <w:numId w:val="11"/>
        </w:numPr>
        <w:rPr>
          <w:rFonts w:ascii="Arial" w:hAnsi="Arial"/>
          <w:sz w:val="28"/>
        </w:rPr>
      </w:pPr>
      <w:bookmarkStart w:id="27" w:name="_Toc378233831"/>
      <w:bookmarkStart w:id="28" w:name="_Toc528144669"/>
      <w:r>
        <w:t>Primitive Type</w:t>
      </w:r>
      <w:bookmarkEnd w:id="27"/>
      <w:r>
        <w:t>s</w:t>
      </w:r>
      <w:bookmarkEnd w:id="28"/>
    </w:p>
    <w:p w:rsidR="000570A3" w:rsidRDefault="000570A3" w:rsidP="000570A3">
      <w:pPr>
        <w:pStyle w:val="GS1BodyHeading"/>
        <w:ind w:left="0"/>
      </w:pPr>
      <w:r w:rsidRPr="0046730A">
        <w:t>Class diagram</w:t>
      </w:r>
    </w:p>
    <w:p w:rsidR="002F7AB7" w:rsidRPr="002F7AB7" w:rsidRDefault="002F7AB7" w:rsidP="002F7AB7">
      <w:pPr>
        <w:pStyle w:val="GS1Body"/>
      </w:pPr>
      <w:r>
        <w:rPr>
          <w:noProof/>
          <w:lang w:eastAsia="en-GB"/>
        </w:rPr>
        <w:drawing>
          <wp:inline distT="0" distB="0" distL="0" distR="0">
            <wp:extent cx="6134100" cy="4389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4100" cy="4389120"/>
                    </a:xfrm>
                    <a:prstGeom prst="rect">
                      <a:avLst/>
                    </a:prstGeom>
                    <a:noFill/>
                    <a:ln>
                      <a:noFill/>
                    </a:ln>
                  </pic:spPr>
                </pic:pic>
              </a:graphicData>
            </a:graphic>
          </wp:inline>
        </w:drawing>
      </w:r>
    </w:p>
    <w:p w:rsidR="002F7AB7" w:rsidRDefault="000570A3" w:rsidP="00D72AF1">
      <w:pPr>
        <w:pStyle w:val="GS1BodyHeading"/>
        <w:ind w:left="0"/>
      </w:pPr>
      <w:r w:rsidRPr="0046730A">
        <w:lastRenderedPageBreak/>
        <w:t>GDD report</w:t>
      </w:r>
    </w:p>
    <w:tbl>
      <w:tblPr>
        <w:tblStyle w:val="GS1Table"/>
        <w:tblW w:w="12877" w:type="dxa"/>
        <w:tblLook w:val="04A0" w:firstRow="1" w:lastRow="0" w:firstColumn="1" w:lastColumn="0" w:noHBand="0" w:noVBand="1"/>
      </w:tblPr>
      <w:tblGrid>
        <w:gridCol w:w="3095"/>
        <w:gridCol w:w="9782"/>
      </w:tblGrid>
      <w:tr w:rsidR="003A733A" w:rsidRPr="003A733A" w:rsidTr="00FC1119">
        <w:trPr>
          <w:cnfStyle w:val="100000000000" w:firstRow="1" w:lastRow="0" w:firstColumn="0" w:lastColumn="0" w:oddVBand="0" w:evenVBand="0" w:oddHBand="0" w:evenHBand="0" w:firstRowFirstColumn="0" w:firstRowLastColumn="0" w:lastRowFirstColumn="0" w:lastRowLastColumn="0"/>
        </w:trPr>
        <w:tc>
          <w:tcPr>
            <w:tcW w:w="3095" w:type="dxa"/>
            <w:hideMark/>
          </w:tcPr>
          <w:p w:rsidR="003A733A" w:rsidRPr="003A733A" w:rsidRDefault="003A733A" w:rsidP="003A733A">
            <w:pPr>
              <w:pStyle w:val="GS1TableHeading"/>
            </w:pPr>
            <w:r w:rsidRPr="003A733A">
              <w:t>Data Type</w:t>
            </w:r>
          </w:p>
        </w:tc>
        <w:tc>
          <w:tcPr>
            <w:tcW w:w="9782" w:type="dxa"/>
            <w:hideMark/>
          </w:tcPr>
          <w:p w:rsidR="003A733A" w:rsidRPr="003A733A" w:rsidRDefault="003A733A" w:rsidP="003A733A">
            <w:pPr>
              <w:pStyle w:val="GS1TableText"/>
            </w:pPr>
            <w:r w:rsidRPr="003A733A">
              <w:t>W3C Definition</w:t>
            </w:r>
          </w:p>
        </w:tc>
      </w:tr>
      <w:tr w:rsidR="003A733A" w:rsidRPr="003A733A" w:rsidTr="00FC1119">
        <w:tc>
          <w:tcPr>
            <w:tcW w:w="3095" w:type="dxa"/>
            <w:hideMark/>
          </w:tcPr>
          <w:p w:rsidR="003A733A" w:rsidRPr="003A733A" w:rsidRDefault="003A733A" w:rsidP="003A733A">
            <w:pPr>
              <w:pStyle w:val="GS1TableText"/>
            </w:pPr>
            <w:r w:rsidRPr="003A733A">
              <w:t>anyURI</w:t>
            </w:r>
          </w:p>
        </w:tc>
        <w:tc>
          <w:tcPr>
            <w:tcW w:w="9782" w:type="dxa"/>
            <w:hideMark/>
          </w:tcPr>
          <w:p w:rsidR="003A733A" w:rsidRPr="003A733A" w:rsidRDefault="003A733A" w:rsidP="003A733A">
            <w:pPr>
              <w:pStyle w:val="GS1TableText"/>
            </w:pPr>
            <w:r w:rsidRPr="003A733A">
              <w:t>anyURI represents a Uniform Resource Identifier Reference (URI). An anyURI value can be absolute or relative, and may have an optional fragment identifier (i.e., it may be a URI Reference).</w:t>
            </w:r>
          </w:p>
        </w:tc>
      </w:tr>
      <w:tr w:rsidR="003A733A" w:rsidRPr="003A733A" w:rsidTr="00FC1119">
        <w:tc>
          <w:tcPr>
            <w:tcW w:w="3095" w:type="dxa"/>
            <w:hideMark/>
          </w:tcPr>
          <w:p w:rsidR="003A733A" w:rsidRPr="003A733A" w:rsidRDefault="003A733A" w:rsidP="003A733A">
            <w:pPr>
              <w:pStyle w:val="GS1TableText"/>
            </w:pPr>
            <w:r w:rsidRPr="003A733A">
              <w:t>base64Binary</w:t>
            </w:r>
          </w:p>
        </w:tc>
        <w:tc>
          <w:tcPr>
            <w:tcW w:w="9782" w:type="dxa"/>
            <w:hideMark/>
          </w:tcPr>
          <w:p w:rsidR="003A733A" w:rsidRPr="003A733A" w:rsidRDefault="003A733A" w:rsidP="003A733A">
            <w:pPr>
              <w:pStyle w:val="GS1TableText"/>
            </w:pPr>
            <w:r w:rsidRPr="003A733A">
              <w:t>Represents Base64-encoded arbitrary binary data.</w:t>
            </w:r>
          </w:p>
        </w:tc>
      </w:tr>
      <w:tr w:rsidR="003A733A" w:rsidRPr="003A733A" w:rsidTr="00FC1119">
        <w:tc>
          <w:tcPr>
            <w:tcW w:w="3095" w:type="dxa"/>
            <w:hideMark/>
          </w:tcPr>
          <w:p w:rsidR="003A733A" w:rsidRPr="003A733A" w:rsidRDefault="003A733A" w:rsidP="003A733A">
            <w:pPr>
              <w:pStyle w:val="GS1TableText"/>
            </w:pPr>
            <w:r w:rsidRPr="003A733A">
              <w:t>boolean</w:t>
            </w:r>
          </w:p>
        </w:tc>
        <w:tc>
          <w:tcPr>
            <w:tcW w:w="9782" w:type="dxa"/>
            <w:hideMark/>
          </w:tcPr>
          <w:p w:rsidR="003A733A" w:rsidRPr="003A733A" w:rsidRDefault="003A733A" w:rsidP="003A733A">
            <w:pPr>
              <w:pStyle w:val="GS1TableText"/>
            </w:pPr>
            <w:r w:rsidRPr="003A733A">
              <w:t>Support the mathematical concept of binary-valued logic: {true, false}.</w:t>
            </w:r>
          </w:p>
        </w:tc>
      </w:tr>
      <w:tr w:rsidR="003A733A" w:rsidRPr="003A733A" w:rsidTr="00FC1119">
        <w:tc>
          <w:tcPr>
            <w:tcW w:w="3095" w:type="dxa"/>
            <w:hideMark/>
          </w:tcPr>
          <w:p w:rsidR="003A733A" w:rsidRPr="003A733A" w:rsidRDefault="003A733A" w:rsidP="003A733A">
            <w:pPr>
              <w:pStyle w:val="GS1TableText"/>
            </w:pPr>
            <w:r w:rsidRPr="003A733A">
              <w:t>decimal</w:t>
            </w:r>
          </w:p>
        </w:tc>
        <w:tc>
          <w:tcPr>
            <w:tcW w:w="9782" w:type="dxa"/>
            <w:hideMark/>
          </w:tcPr>
          <w:p w:rsidR="003A733A" w:rsidRPr="003A733A" w:rsidRDefault="003A733A" w:rsidP="003A733A">
            <w:pPr>
              <w:pStyle w:val="GS1TableText"/>
            </w:pPr>
            <w:r w:rsidRPr="003A733A">
              <w:t>A subset of the real numbers, which can be represented by decimal numerals. decimal has a lexical representation consisting of a finite-length sequence of decimal digits (#x30-#x39) separated by a period as a decimal indicator. An optional leading sign is allowed.</w:t>
            </w:r>
          </w:p>
        </w:tc>
      </w:tr>
      <w:tr w:rsidR="003A733A" w:rsidRPr="003A733A" w:rsidTr="00FC1119">
        <w:tc>
          <w:tcPr>
            <w:tcW w:w="3095" w:type="dxa"/>
            <w:hideMark/>
          </w:tcPr>
          <w:p w:rsidR="003A733A" w:rsidRPr="003A733A" w:rsidRDefault="003A733A" w:rsidP="003A733A">
            <w:pPr>
              <w:pStyle w:val="GS1TableText"/>
            </w:pPr>
            <w:r w:rsidRPr="003A733A">
              <w:t>dateTime</w:t>
            </w:r>
          </w:p>
        </w:tc>
        <w:tc>
          <w:tcPr>
            <w:tcW w:w="9782" w:type="dxa"/>
            <w:hideMark/>
          </w:tcPr>
          <w:p w:rsidR="003A733A" w:rsidRPr="003A733A" w:rsidRDefault="003A733A" w:rsidP="003A733A">
            <w:pPr>
              <w:pStyle w:val="GS1TableText"/>
            </w:pPr>
            <w:r w:rsidRPr="003A733A">
              <w:t>Objects with integer-valued year, month, day, hour and minute properties, a decimal-valued second property, and a boolean time zoned property.</w:t>
            </w:r>
          </w:p>
        </w:tc>
      </w:tr>
      <w:tr w:rsidR="003A733A" w:rsidRPr="003A733A" w:rsidTr="00FC1119">
        <w:tc>
          <w:tcPr>
            <w:tcW w:w="3095" w:type="dxa"/>
            <w:hideMark/>
          </w:tcPr>
          <w:p w:rsidR="003A733A" w:rsidRPr="003A733A" w:rsidRDefault="003A733A" w:rsidP="003A733A">
            <w:pPr>
              <w:pStyle w:val="GS1TableText"/>
            </w:pPr>
            <w:r w:rsidRPr="003A733A">
              <w:t>date</w:t>
            </w:r>
          </w:p>
        </w:tc>
        <w:tc>
          <w:tcPr>
            <w:tcW w:w="9782" w:type="dxa"/>
            <w:hideMark/>
          </w:tcPr>
          <w:p w:rsidR="003A733A" w:rsidRPr="003A733A" w:rsidRDefault="003A733A" w:rsidP="003A733A">
            <w:pPr>
              <w:pStyle w:val="GS1TableText"/>
            </w:pPr>
            <w:r w:rsidRPr="003A733A">
              <w:t>Intervals of exactly one day in length on the timelines of dateTime, beginning on the beginning moment of each day (in each time zone), i.e. '00:00:00', up to but not including '24:00:00' (which is identical with '00:00:00' of the next day).</w:t>
            </w:r>
          </w:p>
        </w:tc>
      </w:tr>
      <w:tr w:rsidR="003A733A" w:rsidRPr="003A733A" w:rsidTr="00FC1119">
        <w:tc>
          <w:tcPr>
            <w:tcW w:w="3095" w:type="dxa"/>
            <w:hideMark/>
          </w:tcPr>
          <w:p w:rsidR="003A733A" w:rsidRPr="003A733A" w:rsidRDefault="003A733A" w:rsidP="003A733A">
            <w:pPr>
              <w:pStyle w:val="GS1TableText"/>
            </w:pPr>
            <w:r w:rsidRPr="003A733A">
              <w:t>duration</w:t>
            </w:r>
          </w:p>
        </w:tc>
        <w:tc>
          <w:tcPr>
            <w:tcW w:w="9782" w:type="dxa"/>
            <w:hideMark/>
          </w:tcPr>
          <w:p w:rsidR="003A733A" w:rsidRPr="003A733A" w:rsidRDefault="003A733A" w:rsidP="003A733A">
            <w:pPr>
              <w:pStyle w:val="GS1TableText"/>
            </w:pPr>
            <w:r w:rsidRPr="003A733A">
              <w:t>A duration of time. The lexical representation for duration is the [ISO 8601] extended format PnYn MnDTnH nMnS, where nY represents the number of years, nM the number of months, nD the number of days, 'T' is the date/time separator, nH the number of hours, nM the number of minutes and nS the number of seconds. The number of seconds can include decimal digits to arbitrary precision.</w:t>
            </w:r>
          </w:p>
        </w:tc>
      </w:tr>
      <w:tr w:rsidR="003A733A" w:rsidRPr="003A733A" w:rsidTr="00FC1119">
        <w:tc>
          <w:tcPr>
            <w:tcW w:w="3095" w:type="dxa"/>
            <w:hideMark/>
          </w:tcPr>
          <w:p w:rsidR="003A733A" w:rsidRPr="003A733A" w:rsidRDefault="003A733A" w:rsidP="003A733A">
            <w:pPr>
              <w:pStyle w:val="GS1TableText"/>
            </w:pPr>
            <w:r w:rsidRPr="003A733A">
              <w:t>extension</w:t>
            </w:r>
          </w:p>
        </w:tc>
        <w:tc>
          <w:tcPr>
            <w:tcW w:w="9782" w:type="dxa"/>
            <w:hideMark/>
          </w:tcPr>
          <w:p w:rsidR="003A733A" w:rsidRPr="003A733A" w:rsidRDefault="003A733A" w:rsidP="003A733A">
            <w:pPr>
              <w:pStyle w:val="GS1TableText"/>
            </w:pPr>
            <w:r w:rsidRPr="003A733A">
              <w:t>The data type Extension corresponds to the XML Schema 'ExtensionType' which contains the 'xsd:any namespace="##any"' element to allow for adding extensions.</w:t>
            </w:r>
          </w:p>
        </w:tc>
      </w:tr>
      <w:tr w:rsidR="003A733A" w:rsidRPr="003A733A" w:rsidTr="00FC1119">
        <w:tc>
          <w:tcPr>
            <w:tcW w:w="3095" w:type="dxa"/>
            <w:hideMark/>
          </w:tcPr>
          <w:p w:rsidR="003A733A" w:rsidRPr="003A733A" w:rsidRDefault="003A733A" w:rsidP="003A733A">
            <w:pPr>
              <w:pStyle w:val="GS1TableText"/>
            </w:pPr>
            <w:r w:rsidRPr="003A733A">
              <w:t>Float</w:t>
            </w:r>
          </w:p>
        </w:tc>
        <w:tc>
          <w:tcPr>
            <w:tcW w:w="9782" w:type="dxa"/>
            <w:hideMark/>
          </w:tcPr>
          <w:p w:rsidR="003A733A" w:rsidRPr="003A733A" w:rsidRDefault="003A733A" w:rsidP="003A733A">
            <w:pPr>
              <w:pStyle w:val="GS1TableText"/>
            </w:pPr>
            <w:r w:rsidRPr="003A733A">
              <w:t>Float consists of the values m × 2^e, where m is an integer whose absolute value is less than 2^24, and e is an integer between -149 and 104, inclusive.</w:t>
            </w:r>
          </w:p>
        </w:tc>
      </w:tr>
      <w:tr w:rsidR="003A733A" w:rsidRPr="003A733A" w:rsidTr="00FC1119">
        <w:tc>
          <w:tcPr>
            <w:tcW w:w="3095" w:type="dxa"/>
            <w:hideMark/>
          </w:tcPr>
          <w:p w:rsidR="003A733A" w:rsidRPr="003A733A" w:rsidRDefault="003A733A" w:rsidP="003A733A">
            <w:pPr>
              <w:pStyle w:val="GS1TableText"/>
            </w:pPr>
            <w:r w:rsidRPr="003A733A">
              <w:t>gYearMonth</w:t>
            </w:r>
          </w:p>
        </w:tc>
        <w:tc>
          <w:tcPr>
            <w:tcW w:w="9782" w:type="dxa"/>
            <w:hideMark/>
          </w:tcPr>
          <w:p w:rsidR="003A733A" w:rsidRPr="003A733A" w:rsidRDefault="003A733A" w:rsidP="003A733A">
            <w:pPr>
              <w:pStyle w:val="GS1TableText"/>
            </w:pPr>
            <w:r w:rsidRPr="003A733A">
              <w:t>gYearMonth represents a specific Gregorian month in a specific Gregorian year. The lexical representation for gYearMonth is the reduced (right truncated) lexical representation for dateTime: CCYY-MM.</w:t>
            </w:r>
          </w:p>
        </w:tc>
      </w:tr>
      <w:tr w:rsidR="003A733A" w:rsidRPr="003A733A" w:rsidTr="00FC1119">
        <w:tc>
          <w:tcPr>
            <w:tcW w:w="3095" w:type="dxa"/>
            <w:hideMark/>
          </w:tcPr>
          <w:p w:rsidR="003A733A" w:rsidRPr="003A733A" w:rsidRDefault="003A733A" w:rsidP="003A733A">
            <w:pPr>
              <w:pStyle w:val="GS1TableText"/>
            </w:pPr>
            <w:r w:rsidRPr="003A733A">
              <w:t>gMonthDay</w:t>
            </w:r>
          </w:p>
        </w:tc>
        <w:tc>
          <w:tcPr>
            <w:tcW w:w="9782" w:type="dxa"/>
            <w:hideMark/>
          </w:tcPr>
          <w:p w:rsidR="003A733A" w:rsidRPr="003A733A" w:rsidRDefault="003A733A" w:rsidP="003A733A">
            <w:pPr>
              <w:pStyle w:val="GS1TableText"/>
            </w:pPr>
            <w:r w:rsidRPr="003A733A">
              <w:t>gMonthDay is a Gregorian date that recurs, specifically a day of the year such as the third of May. The lexical representation for gMonthDay is the left truncated lexical representation for date: --MM-DD.</w:t>
            </w:r>
          </w:p>
        </w:tc>
      </w:tr>
      <w:tr w:rsidR="003A733A" w:rsidRPr="003A733A" w:rsidTr="00FC1119">
        <w:tc>
          <w:tcPr>
            <w:tcW w:w="3095" w:type="dxa"/>
            <w:hideMark/>
          </w:tcPr>
          <w:p w:rsidR="003A733A" w:rsidRPr="003A733A" w:rsidRDefault="003A733A" w:rsidP="003A733A">
            <w:pPr>
              <w:pStyle w:val="GS1TableText"/>
            </w:pPr>
            <w:r w:rsidRPr="003A733A">
              <w:t>gMonth</w:t>
            </w:r>
          </w:p>
        </w:tc>
        <w:tc>
          <w:tcPr>
            <w:tcW w:w="9782" w:type="dxa"/>
            <w:hideMark/>
          </w:tcPr>
          <w:p w:rsidR="003A733A" w:rsidRPr="003A733A" w:rsidRDefault="003A733A" w:rsidP="003A733A">
            <w:pPr>
              <w:pStyle w:val="GS1TableText"/>
            </w:pPr>
            <w:r w:rsidRPr="003A733A">
              <w:t xml:space="preserve">gMonth is a Gregorian month that recurs every year. The lexical representation for gMonth is the left and right truncated lexical representation for date: --MM. </w:t>
            </w:r>
          </w:p>
        </w:tc>
      </w:tr>
      <w:tr w:rsidR="003A733A" w:rsidRPr="003A733A" w:rsidTr="00FC1119">
        <w:tc>
          <w:tcPr>
            <w:tcW w:w="3095" w:type="dxa"/>
            <w:hideMark/>
          </w:tcPr>
          <w:p w:rsidR="003A733A" w:rsidRPr="003A733A" w:rsidRDefault="003A733A" w:rsidP="003A733A">
            <w:pPr>
              <w:pStyle w:val="GS1TableText"/>
            </w:pPr>
            <w:r w:rsidRPr="003A733A">
              <w:t>gDay</w:t>
            </w:r>
          </w:p>
        </w:tc>
        <w:tc>
          <w:tcPr>
            <w:tcW w:w="9782" w:type="dxa"/>
            <w:hideMark/>
          </w:tcPr>
          <w:p w:rsidR="003A733A" w:rsidRPr="003A733A" w:rsidRDefault="003A733A" w:rsidP="003A733A">
            <w:pPr>
              <w:pStyle w:val="GS1TableText"/>
            </w:pPr>
            <w:r w:rsidRPr="003A733A">
              <w:t>gDay is a Gregorian day that recurs, specifically a day of the month such as the 5th of the month. The lexical representation for gDay is the left truncated lexical representation for date: ---DD .</w:t>
            </w:r>
          </w:p>
        </w:tc>
      </w:tr>
      <w:tr w:rsidR="003A733A" w:rsidRPr="003A733A" w:rsidTr="00FC1119">
        <w:tc>
          <w:tcPr>
            <w:tcW w:w="3095" w:type="dxa"/>
            <w:hideMark/>
          </w:tcPr>
          <w:p w:rsidR="003A733A" w:rsidRPr="003A733A" w:rsidRDefault="003A733A" w:rsidP="003A733A">
            <w:pPr>
              <w:pStyle w:val="GS1TableText"/>
            </w:pPr>
            <w:r w:rsidRPr="003A733A">
              <w:t>gYear</w:t>
            </w:r>
          </w:p>
        </w:tc>
        <w:tc>
          <w:tcPr>
            <w:tcW w:w="9782" w:type="dxa"/>
            <w:hideMark/>
          </w:tcPr>
          <w:p w:rsidR="003A733A" w:rsidRPr="003A733A" w:rsidRDefault="003A733A" w:rsidP="003A733A">
            <w:pPr>
              <w:pStyle w:val="GS1TableText"/>
            </w:pPr>
            <w:r w:rsidRPr="003A733A">
              <w:t>gYear represents a Gregorian calendar year (e.g. 1999)</w:t>
            </w:r>
          </w:p>
        </w:tc>
      </w:tr>
      <w:tr w:rsidR="003A733A" w:rsidRPr="003A733A" w:rsidTr="00FC1119">
        <w:tc>
          <w:tcPr>
            <w:tcW w:w="3095" w:type="dxa"/>
            <w:hideMark/>
          </w:tcPr>
          <w:p w:rsidR="003A733A" w:rsidRPr="003A733A" w:rsidRDefault="003A733A" w:rsidP="003A733A">
            <w:pPr>
              <w:pStyle w:val="GS1TableText"/>
            </w:pPr>
            <w:r w:rsidRPr="003A733A">
              <w:t>hexBinary</w:t>
            </w:r>
          </w:p>
        </w:tc>
        <w:tc>
          <w:tcPr>
            <w:tcW w:w="9782" w:type="dxa"/>
            <w:hideMark/>
          </w:tcPr>
          <w:p w:rsidR="003A733A" w:rsidRPr="003A733A" w:rsidRDefault="003A733A" w:rsidP="003A733A">
            <w:pPr>
              <w:pStyle w:val="GS1TableText"/>
            </w:pPr>
            <w:r w:rsidRPr="003A733A">
              <w:t xml:space="preserve">hexBinary represents arbitrary hex-encoded binary data. </w:t>
            </w:r>
          </w:p>
        </w:tc>
      </w:tr>
      <w:tr w:rsidR="003A733A" w:rsidRPr="003A733A" w:rsidTr="00FC1119">
        <w:tc>
          <w:tcPr>
            <w:tcW w:w="3095" w:type="dxa"/>
            <w:hideMark/>
          </w:tcPr>
          <w:p w:rsidR="003A733A" w:rsidRPr="003A733A" w:rsidRDefault="003A733A" w:rsidP="003A733A">
            <w:pPr>
              <w:pStyle w:val="GS1TableText"/>
            </w:pPr>
            <w:r w:rsidRPr="003A733A">
              <w:t>integer</w:t>
            </w:r>
          </w:p>
        </w:tc>
        <w:tc>
          <w:tcPr>
            <w:tcW w:w="9782" w:type="dxa"/>
            <w:hideMark/>
          </w:tcPr>
          <w:p w:rsidR="003A733A" w:rsidRPr="003A733A" w:rsidRDefault="003A733A" w:rsidP="003A733A">
            <w:pPr>
              <w:pStyle w:val="GS1TableText"/>
            </w:pPr>
            <w:r w:rsidRPr="003A733A">
              <w:t>integer is ·derived· from decimal by fixing the value of ·fractionDigits· to be 0 and disallowing the trailing decimal point.</w:t>
            </w:r>
          </w:p>
        </w:tc>
      </w:tr>
      <w:tr w:rsidR="003A733A" w:rsidRPr="003A733A" w:rsidTr="00FC1119">
        <w:tc>
          <w:tcPr>
            <w:tcW w:w="3095" w:type="dxa"/>
            <w:hideMark/>
          </w:tcPr>
          <w:p w:rsidR="003A733A" w:rsidRPr="003A733A" w:rsidRDefault="003A733A" w:rsidP="003A733A">
            <w:pPr>
              <w:pStyle w:val="GS1TableText"/>
            </w:pPr>
            <w:r w:rsidRPr="003A733A">
              <w:t>negativeInteger</w:t>
            </w:r>
          </w:p>
        </w:tc>
        <w:tc>
          <w:tcPr>
            <w:tcW w:w="9782" w:type="dxa"/>
            <w:hideMark/>
          </w:tcPr>
          <w:p w:rsidR="003A733A" w:rsidRPr="003A733A" w:rsidRDefault="003A733A" w:rsidP="003A733A">
            <w:pPr>
              <w:pStyle w:val="GS1TableText"/>
            </w:pPr>
            <w:r w:rsidRPr="003A733A">
              <w:t xml:space="preserve">negativeInteger is ·derived· from nonPositiveInteger by setting the value of ·maxInclusive· to be -1. </w:t>
            </w:r>
          </w:p>
        </w:tc>
      </w:tr>
      <w:tr w:rsidR="003A733A" w:rsidRPr="003A733A" w:rsidTr="00FC1119">
        <w:tc>
          <w:tcPr>
            <w:tcW w:w="3095" w:type="dxa"/>
            <w:hideMark/>
          </w:tcPr>
          <w:p w:rsidR="003A733A" w:rsidRPr="003A733A" w:rsidRDefault="003A733A" w:rsidP="003A733A">
            <w:pPr>
              <w:pStyle w:val="GS1TableText"/>
            </w:pPr>
            <w:r w:rsidRPr="003A733A">
              <w:t>nonPositiveInteger</w:t>
            </w:r>
          </w:p>
        </w:tc>
        <w:tc>
          <w:tcPr>
            <w:tcW w:w="9782" w:type="dxa"/>
            <w:hideMark/>
          </w:tcPr>
          <w:p w:rsidR="003A733A" w:rsidRPr="003A733A" w:rsidRDefault="003A733A" w:rsidP="003A733A">
            <w:pPr>
              <w:pStyle w:val="GS1TableText"/>
            </w:pPr>
            <w:r w:rsidRPr="003A733A">
              <w:t>nonPositiveInteger is ·derived· from integer by setting the value of ·maxInclusive· to be 0.</w:t>
            </w:r>
          </w:p>
        </w:tc>
      </w:tr>
      <w:tr w:rsidR="003A733A" w:rsidRPr="003A733A" w:rsidTr="00FC1119">
        <w:tc>
          <w:tcPr>
            <w:tcW w:w="3095" w:type="dxa"/>
            <w:hideMark/>
          </w:tcPr>
          <w:p w:rsidR="003A733A" w:rsidRPr="003A733A" w:rsidRDefault="003A733A" w:rsidP="003A733A">
            <w:pPr>
              <w:pStyle w:val="GS1TableText"/>
            </w:pPr>
            <w:r w:rsidRPr="003A733A">
              <w:lastRenderedPageBreak/>
              <w:t>nonNegativeInteger</w:t>
            </w:r>
          </w:p>
        </w:tc>
        <w:tc>
          <w:tcPr>
            <w:tcW w:w="9782" w:type="dxa"/>
            <w:hideMark/>
          </w:tcPr>
          <w:p w:rsidR="003A733A" w:rsidRPr="003A733A" w:rsidRDefault="003A733A" w:rsidP="003A733A">
            <w:pPr>
              <w:pStyle w:val="GS1TableText"/>
            </w:pPr>
            <w:r w:rsidRPr="003A733A">
              <w:t>nonNegativeInteger is ·derived· from integer by setting the value of ·minInclusive· to be 0.</w:t>
            </w:r>
          </w:p>
        </w:tc>
      </w:tr>
      <w:tr w:rsidR="003A733A" w:rsidRPr="003A733A" w:rsidTr="00FC1119">
        <w:tc>
          <w:tcPr>
            <w:tcW w:w="3095" w:type="dxa"/>
            <w:hideMark/>
          </w:tcPr>
          <w:p w:rsidR="003A733A" w:rsidRPr="003A733A" w:rsidRDefault="003A733A" w:rsidP="003A733A">
            <w:pPr>
              <w:pStyle w:val="GS1TableText"/>
            </w:pPr>
            <w:r w:rsidRPr="003A733A">
              <w:t>positiveInteger</w:t>
            </w:r>
          </w:p>
        </w:tc>
        <w:tc>
          <w:tcPr>
            <w:tcW w:w="9782" w:type="dxa"/>
            <w:hideMark/>
          </w:tcPr>
          <w:p w:rsidR="003A733A" w:rsidRPr="003A733A" w:rsidRDefault="003A733A" w:rsidP="003A733A">
            <w:pPr>
              <w:pStyle w:val="GS1TableText"/>
            </w:pPr>
            <w:r w:rsidRPr="003A733A">
              <w:t>Derived from nonNegativeInteger by setting the value of minInclusive· to be 1.</w:t>
            </w:r>
          </w:p>
        </w:tc>
      </w:tr>
      <w:tr w:rsidR="003A733A" w:rsidRPr="003A733A" w:rsidTr="00FC1119">
        <w:tc>
          <w:tcPr>
            <w:tcW w:w="3095" w:type="dxa"/>
            <w:hideMark/>
          </w:tcPr>
          <w:p w:rsidR="003A733A" w:rsidRPr="003A733A" w:rsidRDefault="003A733A" w:rsidP="003A733A">
            <w:pPr>
              <w:pStyle w:val="GS1TableText"/>
            </w:pPr>
            <w:r w:rsidRPr="003A733A">
              <w:t>string</w:t>
            </w:r>
          </w:p>
        </w:tc>
        <w:tc>
          <w:tcPr>
            <w:tcW w:w="9782" w:type="dxa"/>
            <w:hideMark/>
          </w:tcPr>
          <w:p w:rsidR="003A733A" w:rsidRPr="003A733A" w:rsidRDefault="003A733A" w:rsidP="003A733A">
            <w:pPr>
              <w:pStyle w:val="GS1TableText"/>
            </w:pPr>
            <w:r w:rsidRPr="003A733A">
              <w:t>Represents character strings in XML</w:t>
            </w:r>
          </w:p>
        </w:tc>
      </w:tr>
      <w:tr w:rsidR="003A733A" w:rsidRPr="003A733A" w:rsidTr="00FC1119">
        <w:tc>
          <w:tcPr>
            <w:tcW w:w="3095" w:type="dxa"/>
            <w:hideMark/>
          </w:tcPr>
          <w:p w:rsidR="003A733A" w:rsidRPr="003A733A" w:rsidRDefault="003A733A" w:rsidP="003A733A">
            <w:pPr>
              <w:pStyle w:val="GS1TableText"/>
            </w:pPr>
            <w:r w:rsidRPr="003A733A">
              <w:t>time</w:t>
            </w:r>
          </w:p>
        </w:tc>
        <w:tc>
          <w:tcPr>
            <w:tcW w:w="9782" w:type="dxa"/>
            <w:hideMark/>
          </w:tcPr>
          <w:p w:rsidR="003A733A" w:rsidRPr="003A733A" w:rsidRDefault="003A733A" w:rsidP="003A733A">
            <w:pPr>
              <w:pStyle w:val="GS1TableText"/>
            </w:pPr>
            <w:r w:rsidRPr="003A733A">
              <w:t>An instant of time that recurs every day.</w:t>
            </w:r>
          </w:p>
        </w:tc>
      </w:tr>
      <w:tr w:rsidR="003A733A" w:rsidRPr="003A733A" w:rsidTr="00FC1119">
        <w:tc>
          <w:tcPr>
            <w:tcW w:w="3095" w:type="dxa"/>
            <w:hideMark/>
          </w:tcPr>
          <w:p w:rsidR="003A733A" w:rsidRPr="003A733A" w:rsidRDefault="003A733A" w:rsidP="003A733A">
            <w:pPr>
              <w:pStyle w:val="GS1TableText"/>
            </w:pPr>
            <w:r w:rsidRPr="003A733A">
              <w:t>unsignedInteger</w:t>
            </w:r>
          </w:p>
        </w:tc>
        <w:tc>
          <w:tcPr>
            <w:tcW w:w="9782" w:type="dxa"/>
            <w:hideMark/>
          </w:tcPr>
          <w:p w:rsidR="003A733A" w:rsidRPr="003A733A" w:rsidRDefault="003A733A" w:rsidP="003A733A">
            <w:pPr>
              <w:pStyle w:val="GS1TableText"/>
            </w:pPr>
            <w:r w:rsidRPr="003A733A">
              <w:t>unsignedInt is derived·from unsignedLong by setting the value of ·maxInclusive· to be 4294967295.</w:t>
            </w:r>
          </w:p>
        </w:tc>
      </w:tr>
    </w:tbl>
    <w:p w:rsidR="003A733A" w:rsidRDefault="00D72AF1" w:rsidP="00D72AF1">
      <w:pPr>
        <w:pStyle w:val="GS1Note"/>
      </w:pPr>
      <w:r w:rsidRPr="00D72AF1">
        <w:rPr>
          <w:noProof/>
          <w:position w:val="-6"/>
          <w:lang w:eastAsia="en-GB"/>
        </w:rPr>
        <w:drawing>
          <wp:inline distT="0" distB="0" distL="0" distR="0" wp14:anchorId="72EAF803" wp14:editId="3B39878C">
            <wp:extent cx="210312" cy="2103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te_orange"/>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0312" cy="210312"/>
                    </a:xfrm>
                    <a:prstGeom prst="rect">
                      <a:avLst/>
                    </a:prstGeom>
                    <a:noFill/>
                    <a:ln w="9525">
                      <a:noFill/>
                      <a:miter lim="800000"/>
                      <a:headEnd/>
                      <a:tailEnd/>
                    </a:ln>
                  </pic:spPr>
                </pic:pic>
              </a:graphicData>
            </a:graphic>
          </wp:inline>
        </w:drawing>
      </w:r>
      <w:r w:rsidRPr="00C86F74">
        <w:tab/>
      </w:r>
      <w:r w:rsidRPr="00D72AF1">
        <w:rPr>
          <w:b/>
        </w:rPr>
        <w:t>Note</w:t>
      </w:r>
      <w:r>
        <w:t xml:space="preserve">: </w:t>
      </w:r>
      <w:r w:rsidRPr="00D72AF1">
        <w:t xml:space="preserve">Source is XML Schema Part 2: Datatypes Second Edition, W3C Recommendation 28 October 2004. More details are available at the following link: </w:t>
      </w:r>
      <w:hyperlink r:id="rId13" w:history="1">
        <w:r w:rsidRPr="00D72AF1">
          <w:rPr>
            <w:rStyle w:val="Hyperlink"/>
          </w:rPr>
          <w:t>http://www.w3.org/TR/xmlschema-2/</w:t>
        </w:r>
      </w:hyperlink>
    </w:p>
    <w:p w:rsidR="00547629" w:rsidRDefault="00547629" w:rsidP="00547629">
      <w:pPr>
        <w:pStyle w:val="Heading3"/>
        <w:rPr>
          <w:rFonts w:ascii="Arial" w:hAnsi="Arial"/>
          <w:sz w:val="24"/>
        </w:rPr>
      </w:pPr>
      <w:bookmarkStart w:id="29" w:name="_Toc378233832"/>
      <w:bookmarkStart w:id="30" w:name="_Toc528144670"/>
      <w:r>
        <w:t>Constrained Strings</w:t>
      </w:r>
      <w:bookmarkEnd w:id="29"/>
      <w:bookmarkEnd w:id="30"/>
    </w:p>
    <w:p w:rsidR="00547629" w:rsidRDefault="00547629" w:rsidP="00547629">
      <w:pPr>
        <w:pStyle w:val="GS1BodyHeading"/>
      </w:pPr>
      <w:r>
        <w:t>Class diagram</w:t>
      </w:r>
    </w:p>
    <w:p w:rsidR="002F7AB7" w:rsidRDefault="00547629" w:rsidP="002F7AB7">
      <w:pPr>
        <w:pStyle w:val="GS1Body"/>
      </w:pPr>
      <w:r>
        <w:rPr>
          <w:noProof/>
          <w:lang w:eastAsia="en-GB"/>
        </w:rPr>
        <w:drawing>
          <wp:inline distT="0" distB="0" distL="0" distR="0">
            <wp:extent cx="7208520" cy="3162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08520" cy="3162300"/>
                    </a:xfrm>
                    <a:prstGeom prst="rect">
                      <a:avLst/>
                    </a:prstGeom>
                    <a:noFill/>
                    <a:ln>
                      <a:noFill/>
                    </a:ln>
                  </pic:spPr>
                </pic:pic>
              </a:graphicData>
            </a:graphic>
          </wp:inline>
        </w:drawing>
      </w:r>
    </w:p>
    <w:p w:rsidR="00547629" w:rsidRDefault="00547629" w:rsidP="00547629">
      <w:pPr>
        <w:pStyle w:val="GS1BodyHeading"/>
        <w:rPr>
          <w:rFonts w:ascii="Arial" w:hAnsi="Arial"/>
          <w:sz w:val="20"/>
        </w:rPr>
      </w:pPr>
      <w:r>
        <w:lastRenderedPageBreak/>
        <w:t>GDD report</w:t>
      </w:r>
    </w:p>
    <w:p w:rsidR="00547629" w:rsidRDefault="00547629" w:rsidP="00547629">
      <w:pPr>
        <w:pStyle w:val="GS1Body"/>
      </w:pPr>
      <w:r>
        <w:t>Not applicable, these types were included for technical reasons.</w:t>
      </w:r>
    </w:p>
    <w:p w:rsidR="00547629" w:rsidRDefault="00547629" w:rsidP="00547629">
      <w:pPr>
        <w:pStyle w:val="Heading2"/>
        <w:rPr>
          <w:rFonts w:ascii="Arial" w:hAnsi="Arial"/>
          <w:sz w:val="28"/>
        </w:rPr>
      </w:pPr>
      <w:bookmarkStart w:id="31" w:name="_Toc378233833"/>
      <w:bookmarkStart w:id="32" w:name="_Toc528144671"/>
      <w:r>
        <w:t>Business Data Types</w:t>
      </w:r>
      <w:bookmarkEnd w:id="31"/>
      <w:bookmarkEnd w:id="32"/>
    </w:p>
    <w:p w:rsidR="00547629" w:rsidRDefault="00547629" w:rsidP="00547629">
      <w:pPr>
        <w:pStyle w:val="Heading3"/>
      </w:pPr>
      <w:bookmarkStart w:id="33" w:name="_Toc378233834"/>
      <w:bookmarkStart w:id="34" w:name="_Toc528144672"/>
      <w:r>
        <w:t>Identifier Data Type</w:t>
      </w:r>
      <w:bookmarkEnd w:id="33"/>
      <w:bookmarkEnd w:id="34"/>
    </w:p>
    <w:p w:rsidR="00547629" w:rsidRDefault="00547629" w:rsidP="00547629">
      <w:pPr>
        <w:pStyle w:val="GS1BodyHeading"/>
        <w:ind w:left="0"/>
      </w:pPr>
      <w:r>
        <w:t>Class Diagram</w:t>
      </w:r>
    </w:p>
    <w:p w:rsidR="00547629" w:rsidRDefault="00547629" w:rsidP="00547629">
      <w:pPr>
        <w:pStyle w:val="GS1Body"/>
        <w:ind w:left="0"/>
      </w:pPr>
      <w:r>
        <w:rPr>
          <w:noProof/>
          <w:lang w:eastAsia="en-GB"/>
        </w:rPr>
        <w:drawing>
          <wp:inline distT="0" distB="0" distL="0" distR="0">
            <wp:extent cx="3924300" cy="2727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2727960"/>
                    </a:xfrm>
                    <a:prstGeom prst="rect">
                      <a:avLst/>
                    </a:prstGeom>
                    <a:noFill/>
                    <a:ln>
                      <a:noFill/>
                    </a:ln>
                  </pic:spPr>
                </pic:pic>
              </a:graphicData>
            </a:graphic>
          </wp:inline>
        </w:drawing>
      </w:r>
    </w:p>
    <w:p w:rsidR="00547629" w:rsidRDefault="00547629" w:rsidP="00547629">
      <w:pPr>
        <w:pStyle w:val="GS1BodyHeading"/>
        <w:rPr>
          <w:rFonts w:ascii="Arial" w:hAnsi="Arial"/>
          <w:sz w:val="20"/>
        </w:rPr>
      </w:pPr>
      <w:r>
        <w:t>GDD report</w:t>
      </w:r>
    </w:p>
    <w:tbl>
      <w:tblPr>
        <w:tblStyle w:val="GS1Table"/>
        <w:tblW w:w="0" w:type="auto"/>
        <w:tblLayout w:type="fixed"/>
        <w:tblLook w:val="04A0" w:firstRow="1" w:lastRow="0" w:firstColumn="1" w:lastColumn="0" w:noHBand="0" w:noVBand="1"/>
      </w:tblPr>
      <w:tblGrid>
        <w:gridCol w:w="1799"/>
        <w:gridCol w:w="3061"/>
        <w:gridCol w:w="1620"/>
        <w:gridCol w:w="1080"/>
        <w:gridCol w:w="4140"/>
        <w:gridCol w:w="2334"/>
      </w:tblGrid>
      <w:tr w:rsidR="00547629" w:rsidTr="00FC1119">
        <w:trPr>
          <w:cnfStyle w:val="100000000000" w:firstRow="1" w:lastRow="0" w:firstColumn="0" w:lastColumn="0" w:oddVBand="0" w:evenVBand="0" w:oddHBand="0" w:evenHBand="0" w:firstRowFirstColumn="0" w:firstRowLastColumn="0" w:lastRowFirstColumn="0" w:lastRowLastColumn="0"/>
        </w:trPr>
        <w:tc>
          <w:tcPr>
            <w:tcW w:w="1799" w:type="dxa"/>
            <w:hideMark/>
          </w:tcPr>
          <w:p w:rsidR="00547629" w:rsidRDefault="00547629" w:rsidP="00547629">
            <w:pPr>
              <w:pStyle w:val="GS1TableHeading"/>
              <w:rPr>
                <w:rFonts w:ascii="Arial" w:hAnsi="Arial"/>
              </w:rPr>
            </w:pPr>
            <w:r>
              <w:t>Content</w:t>
            </w:r>
          </w:p>
        </w:tc>
        <w:tc>
          <w:tcPr>
            <w:tcW w:w="3061" w:type="dxa"/>
            <w:hideMark/>
          </w:tcPr>
          <w:p w:rsidR="00547629" w:rsidRDefault="00547629" w:rsidP="00547629">
            <w:pPr>
              <w:pStyle w:val="GS1TableText"/>
            </w:pPr>
            <w:r>
              <w:t>Attribute / Role</w:t>
            </w:r>
          </w:p>
        </w:tc>
        <w:tc>
          <w:tcPr>
            <w:tcW w:w="1620" w:type="dxa"/>
            <w:hideMark/>
          </w:tcPr>
          <w:p w:rsidR="00547629" w:rsidRDefault="00547629" w:rsidP="00547629">
            <w:pPr>
              <w:pStyle w:val="GS1TableText"/>
            </w:pPr>
            <w:r>
              <w:t>Datatype /Secondary class</w:t>
            </w:r>
          </w:p>
        </w:tc>
        <w:tc>
          <w:tcPr>
            <w:tcW w:w="1080" w:type="dxa"/>
            <w:hideMark/>
          </w:tcPr>
          <w:p w:rsidR="00547629" w:rsidRDefault="00547629" w:rsidP="00547629">
            <w:pPr>
              <w:pStyle w:val="GS1TableText"/>
            </w:pPr>
            <w:r>
              <w:t>Multiplicity</w:t>
            </w:r>
          </w:p>
        </w:tc>
        <w:tc>
          <w:tcPr>
            <w:tcW w:w="4140" w:type="dxa"/>
            <w:hideMark/>
          </w:tcPr>
          <w:p w:rsidR="00547629" w:rsidRDefault="00547629" w:rsidP="00547629">
            <w:pPr>
              <w:pStyle w:val="GS1TableText"/>
            </w:pPr>
            <w:r>
              <w:t>Definition</w:t>
            </w:r>
          </w:p>
        </w:tc>
        <w:tc>
          <w:tcPr>
            <w:tcW w:w="2334" w:type="dxa"/>
            <w:hideMark/>
          </w:tcPr>
          <w:p w:rsidR="00547629" w:rsidRDefault="00547629" w:rsidP="00547629">
            <w:pPr>
              <w:pStyle w:val="GS1TableText"/>
            </w:pPr>
            <w:r>
              <w:t>Requirements</w:t>
            </w:r>
          </w:p>
        </w:tc>
      </w:tr>
      <w:tr w:rsidR="00547629" w:rsidTr="00FC1119">
        <w:tc>
          <w:tcPr>
            <w:tcW w:w="1799" w:type="dxa"/>
            <w:hideMark/>
          </w:tcPr>
          <w:p w:rsidR="00547629" w:rsidRPr="00547629" w:rsidRDefault="00547629" w:rsidP="00547629">
            <w:pPr>
              <w:pStyle w:val="GS1TableText"/>
              <w:rPr>
                <w:b/>
              </w:rPr>
            </w:pPr>
            <w:r w:rsidRPr="00547629">
              <w:rPr>
                <w:b/>
              </w:rPr>
              <w:t xml:space="preserve">Identifier </w:t>
            </w:r>
          </w:p>
        </w:tc>
        <w:tc>
          <w:tcPr>
            <w:tcW w:w="3061" w:type="dxa"/>
          </w:tcPr>
          <w:p w:rsidR="00547629" w:rsidRDefault="00547629" w:rsidP="00547629">
            <w:pPr>
              <w:pStyle w:val="GS1TableText"/>
            </w:pPr>
          </w:p>
        </w:tc>
        <w:tc>
          <w:tcPr>
            <w:tcW w:w="1620" w:type="dxa"/>
          </w:tcPr>
          <w:p w:rsidR="00547629" w:rsidRDefault="00547629" w:rsidP="00547629">
            <w:pPr>
              <w:pStyle w:val="GS1TableText"/>
            </w:pPr>
          </w:p>
        </w:tc>
        <w:tc>
          <w:tcPr>
            <w:tcW w:w="1080" w:type="dxa"/>
          </w:tcPr>
          <w:p w:rsidR="00547629" w:rsidRDefault="00547629" w:rsidP="00547629">
            <w:pPr>
              <w:pStyle w:val="GS1TableText"/>
            </w:pPr>
          </w:p>
        </w:tc>
        <w:tc>
          <w:tcPr>
            <w:tcW w:w="4140" w:type="dxa"/>
            <w:hideMark/>
          </w:tcPr>
          <w:p w:rsidR="00547629" w:rsidRDefault="00547629" w:rsidP="00FC1119">
            <w:pPr>
              <w:pStyle w:val="GS1TableText"/>
              <w:rPr>
                <w:rFonts w:cs="Arial"/>
              </w:rPr>
            </w:pPr>
            <w:r>
              <w:t xml:space="preserve"> </w:t>
            </w:r>
            <w:r>
              <w:rPr>
                <w:rFonts w:cs="Arial"/>
                <w:color w:val="000000"/>
              </w:rPr>
              <w:t>A value used to identify and distinguish uniquely, one instance of an object in an identification scheme from all other objects in the same scheme.</w:t>
            </w:r>
          </w:p>
        </w:tc>
        <w:tc>
          <w:tcPr>
            <w:tcW w:w="2334" w:type="dxa"/>
          </w:tcPr>
          <w:p w:rsidR="00547629" w:rsidRDefault="00547629" w:rsidP="00547629">
            <w:pPr>
              <w:pStyle w:val="GS1TableText"/>
            </w:pPr>
          </w:p>
        </w:tc>
      </w:tr>
      <w:tr w:rsidR="00547629" w:rsidTr="00FC1119">
        <w:tc>
          <w:tcPr>
            <w:tcW w:w="1799" w:type="dxa"/>
            <w:hideMark/>
          </w:tcPr>
          <w:p w:rsidR="00547629" w:rsidRDefault="00547629" w:rsidP="00547629">
            <w:pPr>
              <w:pStyle w:val="GS1TableText"/>
            </w:pPr>
            <w:r>
              <w:t xml:space="preserve">Generalization </w:t>
            </w:r>
          </w:p>
        </w:tc>
        <w:tc>
          <w:tcPr>
            <w:tcW w:w="3061" w:type="dxa"/>
            <w:hideMark/>
          </w:tcPr>
          <w:p w:rsidR="00547629" w:rsidRDefault="00547629" w:rsidP="00547629">
            <w:pPr>
              <w:pStyle w:val="GS1TableText"/>
            </w:pPr>
            <w:r>
              <w:t xml:space="preserve">  </w:t>
            </w:r>
          </w:p>
        </w:tc>
        <w:tc>
          <w:tcPr>
            <w:tcW w:w="1620" w:type="dxa"/>
            <w:hideMark/>
          </w:tcPr>
          <w:p w:rsidR="00547629" w:rsidRDefault="00547629" w:rsidP="00547629">
            <w:pPr>
              <w:pStyle w:val="GS1TableText"/>
            </w:pPr>
            <w:r>
              <w:t xml:space="preserve">String80 </w:t>
            </w:r>
          </w:p>
        </w:tc>
        <w:tc>
          <w:tcPr>
            <w:tcW w:w="1080" w:type="dxa"/>
            <w:hideMark/>
          </w:tcPr>
          <w:p w:rsidR="00547629" w:rsidRDefault="00547629" w:rsidP="00547629">
            <w:pPr>
              <w:pStyle w:val="GS1TableText"/>
            </w:pPr>
            <w:r>
              <w:t xml:space="preserve"> </w:t>
            </w:r>
          </w:p>
        </w:tc>
        <w:tc>
          <w:tcPr>
            <w:tcW w:w="4140" w:type="dxa"/>
          </w:tcPr>
          <w:p w:rsidR="00547629" w:rsidRDefault="00547629" w:rsidP="00FC1119">
            <w:pPr>
              <w:pStyle w:val="GS1TableText"/>
              <w:rPr>
                <w:rFonts w:cs="Arial"/>
              </w:rPr>
            </w:pPr>
          </w:p>
        </w:tc>
        <w:tc>
          <w:tcPr>
            <w:tcW w:w="2334" w:type="dxa"/>
          </w:tcPr>
          <w:p w:rsidR="00547629" w:rsidRDefault="00547629" w:rsidP="00547629">
            <w:pPr>
              <w:pStyle w:val="GS1TableText"/>
            </w:pPr>
          </w:p>
        </w:tc>
      </w:tr>
      <w:tr w:rsidR="00547629" w:rsidTr="00FC1119">
        <w:tc>
          <w:tcPr>
            <w:tcW w:w="1799" w:type="dxa"/>
            <w:hideMark/>
          </w:tcPr>
          <w:p w:rsidR="00547629" w:rsidRDefault="00547629" w:rsidP="00547629">
            <w:pPr>
              <w:pStyle w:val="GS1TableText"/>
            </w:pPr>
            <w:r>
              <w:t xml:space="preserve">Attribute </w:t>
            </w:r>
          </w:p>
        </w:tc>
        <w:tc>
          <w:tcPr>
            <w:tcW w:w="3061" w:type="dxa"/>
            <w:hideMark/>
          </w:tcPr>
          <w:p w:rsidR="00547629" w:rsidRDefault="00547629" w:rsidP="00547629">
            <w:pPr>
              <w:pStyle w:val="GS1TableText"/>
            </w:pPr>
            <w:r>
              <w:t xml:space="preserve">identificationSchemeAgencyCode </w:t>
            </w:r>
          </w:p>
        </w:tc>
        <w:tc>
          <w:tcPr>
            <w:tcW w:w="1620" w:type="dxa"/>
            <w:hideMark/>
          </w:tcPr>
          <w:p w:rsidR="00547629" w:rsidRDefault="00547629" w:rsidP="00547629">
            <w:pPr>
              <w:pStyle w:val="GS1TableText"/>
            </w:pPr>
            <w:r>
              <w:t>string</w:t>
            </w:r>
          </w:p>
        </w:tc>
        <w:tc>
          <w:tcPr>
            <w:tcW w:w="1080" w:type="dxa"/>
            <w:hideMark/>
          </w:tcPr>
          <w:p w:rsidR="00547629" w:rsidRDefault="00547629" w:rsidP="00547629">
            <w:pPr>
              <w:pStyle w:val="GS1TableText"/>
            </w:pPr>
            <w:r>
              <w:t xml:space="preserve">0..1 </w:t>
            </w:r>
          </w:p>
        </w:tc>
        <w:tc>
          <w:tcPr>
            <w:tcW w:w="4140" w:type="dxa"/>
            <w:hideMark/>
          </w:tcPr>
          <w:p w:rsidR="00547629" w:rsidRDefault="00547629" w:rsidP="00FC1119">
            <w:pPr>
              <w:pStyle w:val="GS1TableText"/>
            </w:pPr>
            <w:r>
              <w:rPr>
                <w:rFonts w:cs="Arial"/>
                <w:color w:val="000000"/>
              </w:rPr>
              <w:t>The identification of the agency that maintains the identification scheme.</w:t>
            </w:r>
          </w:p>
        </w:tc>
        <w:tc>
          <w:tcPr>
            <w:tcW w:w="2334" w:type="dxa"/>
          </w:tcPr>
          <w:p w:rsidR="00547629" w:rsidRDefault="00547629" w:rsidP="00547629">
            <w:pPr>
              <w:pStyle w:val="GS1TableText"/>
            </w:pPr>
          </w:p>
        </w:tc>
      </w:tr>
      <w:tr w:rsidR="00547629" w:rsidTr="00FC1119">
        <w:tc>
          <w:tcPr>
            <w:tcW w:w="1799" w:type="dxa"/>
            <w:hideMark/>
          </w:tcPr>
          <w:p w:rsidR="00547629" w:rsidRDefault="00547629" w:rsidP="00547629">
            <w:pPr>
              <w:pStyle w:val="GS1TableText"/>
            </w:pPr>
            <w:r>
              <w:lastRenderedPageBreak/>
              <w:t xml:space="preserve">Attribute </w:t>
            </w:r>
          </w:p>
        </w:tc>
        <w:tc>
          <w:tcPr>
            <w:tcW w:w="3061" w:type="dxa"/>
            <w:hideMark/>
          </w:tcPr>
          <w:p w:rsidR="00547629" w:rsidRDefault="00547629" w:rsidP="00547629">
            <w:pPr>
              <w:pStyle w:val="GS1TableText"/>
            </w:pPr>
            <w:r>
              <w:t xml:space="preserve">identificationSchemeAgencyCodeCodeListVersion </w:t>
            </w:r>
          </w:p>
        </w:tc>
        <w:tc>
          <w:tcPr>
            <w:tcW w:w="1620" w:type="dxa"/>
            <w:hideMark/>
          </w:tcPr>
          <w:p w:rsidR="00547629" w:rsidRDefault="00547629" w:rsidP="00547629">
            <w:pPr>
              <w:pStyle w:val="GS1TableText"/>
            </w:pPr>
            <w:r>
              <w:t>string</w:t>
            </w:r>
          </w:p>
        </w:tc>
        <w:tc>
          <w:tcPr>
            <w:tcW w:w="1080" w:type="dxa"/>
            <w:hideMark/>
          </w:tcPr>
          <w:p w:rsidR="00547629" w:rsidRDefault="00547629" w:rsidP="00547629">
            <w:pPr>
              <w:pStyle w:val="GS1TableText"/>
            </w:pPr>
            <w:r>
              <w:t xml:space="preserve">0..1 </w:t>
            </w:r>
          </w:p>
        </w:tc>
        <w:tc>
          <w:tcPr>
            <w:tcW w:w="4140" w:type="dxa"/>
            <w:hideMark/>
          </w:tcPr>
          <w:p w:rsidR="00547629" w:rsidRDefault="00547629" w:rsidP="00FC1119">
            <w:pPr>
              <w:pStyle w:val="GS1TableText"/>
              <w:rPr>
                <w:rFonts w:cs="Arial"/>
              </w:rPr>
            </w:pPr>
            <w:r>
              <w:rPr>
                <w:rFonts w:cs="Arial"/>
                <w:color w:val="000000"/>
              </w:rPr>
              <w:t>The version of the code list of agency code lists.</w:t>
            </w:r>
          </w:p>
        </w:tc>
        <w:tc>
          <w:tcPr>
            <w:tcW w:w="2334" w:type="dxa"/>
          </w:tcPr>
          <w:p w:rsidR="00547629" w:rsidRDefault="00547629" w:rsidP="00547629">
            <w:pPr>
              <w:pStyle w:val="GS1TableText"/>
            </w:pPr>
          </w:p>
        </w:tc>
      </w:tr>
      <w:tr w:rsidR="00547629" w:rsidTr="00FC1119">
        <w:tc>
          <w:tcPr>
            <w:tcW w:w="1799" w:type="dxa"/>
            <w:hideMark/>
          </w:tcPr>
          <w:p w:rsidR="00547629" w:rsidRDefault="00547629" w:rsidP="00547629">
            <w:pPr>
              <w:pStyle w:val="GS1TableText"/>
            </w:pPr>
            <w:r>
              <w:t xml:space="preserve">Attribute </w:t>
            </w:r>
          </w:p>
        </w:tc>
        <w:tc>
          <w:tcPr>
            <w:tcW w:w="3061" w:type="dxa"/>
            <w:hideMark/>
          </w:tcPr>
          <w:p w:rsidR="00547629" w:rsidRDefault="00547629" w:rsidP="00547629">
            <w:pPr>
              <w:pStyle w:val="GS1TableText"/>
            </w:pPr>
            <w:r>
              <w:t xml:space="preserve">identificationSchemeAgencyName </w:t>
            </w:r>
          </w:p>
        </w:tc>
        <w:tc>
          <w:tcPr>
            <w:tcW w:w="1620" w:type="dxa"/>
            <w:hideMark/>
          </w:tcPr>
          <w:p w:rsidR="00547629" w:rsidRDefault="00547629" w:rsidP="00547629">
            <w:pPr>
              <w:pStyle w:val="GS1TableText"/>
            </w:pPr>
            <w:r>
              <w:t>string</w:t>
            </w:r>
          </w:p>
        </w:tc>
        <w:tc>
          <w:tcPr>
            <w:tcW w:w="1080" w:type="dxa"/>
            <w:hideMark/>
          </w:tcPr>
          <w:p w:rsidR="00547629" w:rsidRDefault="00547629" w:rsidP="00547629">
            <w:pPr>
              <w:pStyle w:val="GS1TableText"/>
            </w:pPr>
            <w:r>
              <w:t xml:space="preserve">0..1 </w:t>
            </w:r>
          </w:p>
        </w:tc>
        <w:tc>
          <w:tcPr>
            <w:tcW w:w="4140" w:type="dxa"/>
            <w:hideMark/>
          </w:tcPr>
          <w:p w:rsidR="00547629" w:rsidRDefault="00547629" w:rsidP="00FC1119">
            <w:pPr>
              <w:pStyle w:val="GS1TableText"/>
              <w:rPr>
                <w:rFonts w:cs="Arial"/>
              </w:rPr>
            </w:pPr>
            <w:r>
              <w:rPr>
                <w:rFonts w:cs="Arial"/>
                <w:color w:val="000000"/>
              </w:rPr>
              <w:t>The name of the agency that maintains the identification scheme.</w:t>
            </w:r>
          </w:p>
        </w:tc>
        <w:tc>
          <w:tcPr>
            <w:tcW w:w="2334" w:type="dxa"/>
          </w:tcPr>
          <w:p w:rsidR="00547629" w:rsidRDefault="00547629" w:rsidP="00547629">
            <w:pPr>
              <w:pStyle w:val="GS1TableText"/>
            </w:pPr>
          </w:p>
        </w:tc>
      </w:tr>
      <w:tr w:rsidR="00547629" w:rsidTr="00FC1119">
        <w:tc>
          <w:tcPr>
            <w:tcW w:w="1799" w:type="dxa"/>
            <w:hideMark/>
          </w:tcPr>
          <w:p w:rsidR="00547629" w:rsidRDefault="00547629" w:rsidP="00547629">
            <w:pPr>
              <w:pStyle w:val="GS1TableText"/>
            </w:pPr>
            <w:r>
              <w:t xml:space="preserve">Attribute </w:t>
            </w:r>
          </w:p>
        </w:tc>
        <w:tc>
          <w:tcPr>
            <w:tcW w:w="3061" w:type="dxa"/>
            <w:hideMark/>
          </w:tcPr>
          <w:p w:rsidR="00547629" w:rsidRDefault="00547629" w:rsidP="00547629">
            <w:pPr>
              <w:pStyle w:val="GS1TableText"/>
            </w:pPr>
            <w:r>
              <w:t xml:space="preserve">identificationSchemeName </w:t>
            </w:r>
          </w:p>
        </w:tc>
        <w:tc>
          <w:tcPr>
            <w:tcW w:w="1620" w:type="dxa"/>
            <w:hideMark/>
          </w:tcPr>
          <w:p w:rsidR="00547629" w:rsidRDefault="00547629" w:rsidP="00547629">
            <w:pPr>
              <w:pStyle w:val="GS1TableText"/>
            </w:pPr>
            <w:r>
              <w:t>string</w:t>
            </w:r>
          </w:p>
        </w:tc>
        <w:tc>
          <w:tcPr>
            <w:tcW w:w="1080" w:type="dxa"/>
            <w:hideMark/>
          </w:tcPr>
          <w:p w:rsidR="00547629" w:rsidRDefault="00547629" w:rsidP="00547629">
            <w:pPr>
              <w:pStyle w:val="GS1TableText"/>
            </w:pPr>
            <w:r>
              <w:t xml:space="preserve">0..1 </w:t>
            </w:r>
          </w:p>
        </w:tc>
        <w:tc>
          <w:tcPr>
            <w:tcW w:w="4140" w:type="dxa"/>
            <w:hideMark/>
          </w:tcPr>
          <w:p w:rsidR="00547629" w:rsidRDefault="00547629" w:rsidP="00FC1119">
            <w:pPr>
              <w:pStyle w:val="GS1TableText"/>
              <w:rPr>
                <w:rFonts w:cs="Arial"/>
              </w:rPr>
            </w:pPr>
            <w:r>
              <w:rPr>
                <w:rFonts w:cs="Arial"/>
                <w:color w:val="000000"/>
              </w:rPr>
              <w:t>The name of the identification scheme.</w:t>
            </w:r>
          </w:p>
        </w:tc>
        <w:tc>
          <w:tcPr>
            <w:tcW w:w="2334" w:type="dxa"/>
          </w:tcPr>
          <w:p w:rsidR="00547629" w:rsidRDefault="00547629" w:rsidP="00547629">
            <w:pPr>
              <w:pStyle w:val="GS1TableText"/>
            </w:pPr>
          </w:p>
        </w:tc>
      </w:tr>
    </w:tbl>
    <w:p w:rsidR="00547629" w:rsidRDefault="00547629" w:rsidP="002F7AB7">
      <w:pPr>
        <w:pStyle w:val="GS1Body"/>
      </w:pPr>
    </w:p>
    <w:p w:rsidR="00547629" w:rsidRDefault="00547629" w:rsidP="002F7AB7">
      <w:pPr>
        <w:pStyle w:val="GS1Body"/>
      </w:pPr>
    </w:p>
    <w:p w:rsidR="00547629" w:rsidRDefault="00547629" w:rsidP="00547629">
      <w:pPr>
        <w:pStyle w:val="Heading3"/>
        <w:rPr>
          <w:sz w:val="24"/>
        </w:rPr>
      </w:pPr>
      <w:r>
        <w:br w:type="page"/>
      </w:r>
      <w:bookmarkStart w:id="35" w:name="_Toc378233835"/>
      <w:bookmarkStart w:id="36" w:name="_Toc528144673"/>
      <w:r>
        <w:lastRenderedPageBreak/>
        <w:t>GS1 Key Data Types</w:t>
      </w:r>
      <w:bookmarkEnd w:id="35"/>
      <w:bookmarkEnd w:id="36"/>
    </w:p>
    <w:p w:rsidR="00547629" w:rsidRDefault="00547629" w:rsidP="00547629">
      <w:pPr>
        <w:pStyle w:val="GS1BodyHeading"/>
        <w:ind w:left="0"/>
      </w:pPr>
      <w:r>
        <w:t>Class Diagram</w:t>
      </w:r>
    </w:p>
    <w:p w:rsidR="00547629" w:rsidRDefault="00547629" w:rsidP="00547629">
      <w:pPr>
        <w:rPr>
          <w:b/>
        </w:rPr>
      </w:pPr>
      <w:r>
        <w:rPr>
          <w:b/>
          <w:noProof/>
          <w:lang w:val="en-GB" w:eastAsia="en-GB"/>
        </w:rPr>
        <w:drawing>
          <wp:inline distT="0" distB="0" distL="0" distR="0">
            <wp:extent cx="8275320" cy="41833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75320" cy="4183380"/>
                    </a:xfrm>
                    <a:prstGeom prst="rect">
                      <a:avLst/>
                    </a:prstGeom>
                    <a:noFill/>
                    <a:ln>
                      <a:noFill/>
                    </a:ln>
                  </pic:spPr>
                </pic:pic>
              </a:graphicData>
            </a:graphic>
          </wp:inline>
        </w:drawing>
      </w:r>
    </w:p>
    <w:p w:rsidR="00547629" w:rsidRDefault="00547629" w:rsidP="00547629">
      <w:pPr>
        <w:pStyle w:val="GS1BodyHeading"/>
        <w:ind w:left="0"/>
        <w:rPr>
          <w:sz w:val="20"/>
        </w:rPr>
      </w:pPr>
      <w:r>
        <w:t>Patterns</w:t>
      </w:r>
    </w:p>
    <w:tbl>
      <w:tblPr>
        <w:tblW w:w="138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112"/>
        <w:gridCol w:w="3053"/>
        <w:gridCol w:w="8695"/>
      </w:tblGrid>
      <w:tr w:rsidR="00547629" w:rsidTr="00547629">
        <w:trPr>
          <w:cantSplit/>
          <w:tblHeader/>
        </w:trPr>
        <w:tc>
          <w:tcPr>
            <w:tcW w:w="2112" w:type="dxa"/>
            <w:tcBorders>
              <w:top w:val="single" w:sz="4" w:space="0" w:color="auto"/>
              <w:left w:val="single" w:sz="4" w:space="0" w:color="auto"/>
              <w:bottom w:val="single" w:sz="4" w:space="0" w:color="auto"/>
              <w:right w:val="single" w:sz="4" w:space="0" w:color="auto"/>
            </w:tcBorders>
            <w:shd w:val="clear" w:color="auto" w:fill="002C6C"/>
            <w:hideMark/>
          </w:tcPr>
          <w:p w:rsidR="00547629" w:rsidRDefault="00547629">
            <w:pPr>
              <w:pStyle w:val="GS1TableHeading"/>
            </w:pPr>
            <w:r>
              <w:t>Key</w:t>
            </w:r>
          </w:p>
        </w:tc>
        <w:tc>
          <w:tcPr>
            <w:tcW w:w="3053" w:type="dxa"/>
            <w:tcBorders>
              <w:top w:val="single" w:sz="4" w:space="0" w:color="auto"/>
              <w:left w:val="single" w:sz="4" w:space="0" w:color="auto"/>
              <w:bottom w:val="single" w:sz="4" w:space="0" w:color="auto"/>
              <w:right w:val="single" w:sz="4" w:space="0" w:color="auto"/>
            </w:tcBorders>
            <w:shd w:val="clear" w:color="auto" w:fill="002C6C"/>
            <w:hideMark/>
          </w:tcPr>
          <w:p w:rsidR="00547629" w:rsidRDefault="00547629">
            <w:pPr>
              <w:pStyle w:val="GS1TableHeading"/>
            </w:pPr>
            <w:r>
              <w:t>Pattern</w:t>
            </w:r>
          </w:p>
        </w:tc>
        <w:tc>
          <w:tcPr>
            <w:tcW w:w="8695" w:type="dxa"/>
            <w:tcBorders>
              <w:top w:val="single" w:sz="4" w:space="0" w:color="auto"/>
              <w:left w:val="single" w:sz="4" w:space="0" w:color="auto"/>
              <w:bottom w:val="single" w:sz="4" w:space="0" w:color="auto"/>
              <w:right w:val="single" w:sz="4" w:space="0" w:color="auto"/>
            </w:tcBorders>
            <w:shd w:val="clear" w:color="auto" w:fill="002C6C"/>
            <w:hideMark/>
          </w:tcPr>
          <w:p w:rsidR="00547629" w:rsidRDefault="00547629">
            <w:pPr>
              <w:pStyle w:val="GS1TableHeading"/>
            </w:pPr>
            <w:r>
              <w:t>Description</w:t>
            </w:r>
          </w:p>
        </w:tc>
      </w:tr>
      <w:tr w:rsidR="00547629" w:rsidTr="00547629">
        <w:trPr>
          <w:cantSplit/>
          <w:trHeight w:val="847"/>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GIAI</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[-!"%&amp;'()*+,./0-9:;&lt;=&gt;?A-Z_a-z]{4,30}</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Minimum 4, Maximum 30 alphanumeric characters restricted to A-Z (uppercase), a-z (lowercase), 0-9, and the special characters listed (e.g. %, &amp;, etc..) </w:t>
            </w:r>
            <w:r>
              <w:rPr>
                <w:vertAlign w:val="superscript"/>
              </w:rPr>
              <w:t>Note 1</w:t>
            </w:r>
          </w:p>
        </w:tc>
      </w:tr>
      <w:tr w:rsidR="00547629" w:rsidTr="00547629">
        <w:trPr>
          <w:cantSplit/>
          <w:trHeight w:val="424"/>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SSCC</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\d{18}</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Exactly 18 numeric digits </w:t>
            </w:r>
          </w:p>
        </w:tc>
      </w:tr>
      <w:tr w:rsidR="00547629" w:rsidTr="00547629">
        <w:trPr>
          <w:cantSplit/>
          <w:trHeight w:val="280"/>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lastRenderedPageBreak/>
              <w:t>GTIN</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\d{14} </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Exactly 14 numeric digits </w:t>
            </w:r>
          </w:p>
        </w:tc>
      </w:tr>
      <w:tr w:rsidR="00547629" w:rsidTr="00547629">
        <w:trPr>
          <w:cantSplit/>
          <w:trHeight w:val="262"/>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GLN</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\d{13}</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Exactly 13 numeric digits</w:t>
            </w:r>
          </w:p>
        </w:tc>
      </w:tr>
      <w:tr w:rsidR="00547629" w:rsidTr="00547629">
        <w:trPr>
          <w:cantSplit/>
          <w:trHeight w:val="262"/>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GSIN</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\d{17}</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Exactly 17 numeric digits </w:t>
            </w:r>
          </w:p>
        </w:tc>
      </w:tr>
      <w:tr w:rsidR="00547629" w:rsidTr="00547629">
        <w:trPr>
          <w:cantSplit/>
          <w:trHeight w:val="262"/>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GINC</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[-!"%&amp;'()*+,./0-9:;&lt;=&gt;?A-Z_a-z]{4,30}</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Minimum 4, Maximum 30 alphanumeric characters restricted to A-Z (uppercase), a-z (lowercase), 0-9, and the special characters listed (e.g. %, &amp;, etc..)</w:t>
            </w:r>
            <w:r>
              <w:rPr>
                <w:vertAlign w:val="superscript"/>
              </w:rPr>
              <w:t xml:space="preserve"> Note 1</w:t>
            </w:r>
          </w:p>
        </w:tc>
      </w:tr>
      <w:tr w:rsidR="00547629" w:rsidTr="00547629">
        <w:trPr>
          <w:cantSplit/>
          <w:trHeight w:val="262"/>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GRAI</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\d{14}[-!"%&amp;'()*+,./0-9:;&lt;=&gt;?A-Z_a-z]{0,16}</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Exactly 14 numeric digits, followed by Minimum 0, Maximum 16 alphanumeric characters restricted to A-Z (uppercase), a-z (lowercase), 0-9, and the special characters listed (e.g. %, &amp;, etc..)</w:t>
            </w:r>
            <w:r>
              <w:rPr>
                <w:vertAlign w:val="superscript"/>
              </w:rPr>
              <w:t xml:space="preserve"> Note 1</w:t>
            </w:r>
          </w:p>
        </w:tc>
      </w:tr>
      <w:tr w:rsidR="00547629" w:rsidTr="00547629">
        <w:trPr>
          <w:cantSplit/>
          <w:trHeight w:val="262"/>
        </w:trPr>
        <w:tc>
          <w:tcPr>
            <w:tcW w:w="2112"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GSRN</w:t>
            </w:r>
          </w:p>
        </w:tc>
        <w:tc>
          <w:tcPr>
            <w:tcW w:w="3053"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\d{18}</w:t>
            </w:r>
          </w:p>
        </w:tc>
        <w:tc>
          <w:tcPr>
            <w:tcW w:w="8695" w:type="dxa"/>
            <w:tcBorders>
              <w:top w:val="single" w:sz="4" w:space="0" w:color="auto"/>
              <w:left w:val="single" w:sz="4" w:space="0" w:color="auto"/>
              <w:bottom w:val="single" w:sz="4" w:space="0" w:color="auto"/>
              <w:right w:val="single" w:sz="4" w:space="0" w:color="auto"/>
            </w:tcBorders>
            <w:hideMark/>
          </w:tcPr>
          <w:p w:rsidR="00547629" w:rsidRDefault="00547629">
            <w:pPr>
              <w:pStyle w:val="GS1TableText"/>
            </w:pPr>
            <w:r>
              <w:t xml:space="preserve">Exactly 18 numeric digits </w:t>
            </w:r>
          </w:p>
        </w:tc>
      </w:tr>
    </w:tbl>
    <w:p w:rsidR="00547629" w:rsidRDefault="00547629" w:rsidP="00547629">
      <w:pPr>
        <w:pStyle w:val="GS1Body"/>
      </w:pPr>
      <w:r>
        <w:rPr>
          <w:noProof/>
          <w:position w:val="-6"/>
          <w:lang w:eastAsia="en-GB"/>
        </w:rPr>
        <w:drawing>
          <wp:inline distT="0" distB="0" distL="0" distR="0">
            <wp:extent cx="205740" cy="205740"/>
            <wp:effectExtent l="0" t="0" r="3810" b="3810"/>
            <wp:docPr id="6" name="Picture 6" descr="Description: Note_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Note_or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 cy="205740"/>
                    </a:xfrm>
                    <a:prstGeom prst="rect">
                      <a:avLst/>
                    </a:prstGeom>
                    <a:noFill/>
                    <a:ln>
                      <a:noFill/>
                    </a:ln>
                  </pic:spPr>
                </pic:pic>
              </a:graphicData>
            </a:graphic>
          </wp:inline>
        </w:drawing>
      </w:r>
      <w:r>
        <w:tab/>
      </w:r>
      <w:r>
        <w:rPr>
          <w:b/>
          <w:bCs/>
        </w:rPr>
        <w:t>Note 1:</w:t>
      </w:r>
      <w:r>
        <w:t xml:space="preserve"> The patterns limit constraints to the character set defined in the General Specification, which is a subset of ISO/IEC 646.  </w:t>
      </w:r>
    </w:p>
    <w:p w:rsidR="00547629" w:rsidRDefault="00547629" w:rsidP="00547629">
      <w:pPr>
        <w:pStyle w:val="GS1BodyHeading"/>
        <w:ind w:left="0"/>
      </w:pPr>
      <w:r>
        <w:t>GDD Report</w:t>
      </w:r>
    </w:p>
    <w:tbl>
      <w:tblPr>
        <w:tblStyle w:val="GS1Table"/>
        <w:tblW w:w="0" w:type="auto"/>
        <w:tblLook w:val="04A0" w:firstRow="1" w:lastRow="0" w:firstColumn="1" w:lastColumn="0" w:noHBand="0" w:noVBand="1"/>
      </w:tblPr>
      <w:tblGrid>
        <w:gridCol w:w="2060"/>
        <w:gridCol w:w="2152"/>
        <w:gridCol w:w="2157"/>
        <w:gridCol w:w="1167"/>
        <w:gridCol w:w="3150"/>
        <w:gridCol w:w="2962"/>
      </w:tblGrid>
      <w:tr w:rsidR="00547629" w:rsidTr="00547629">
        <w:trPr>
          <w:cnfStyle w:val="100000000000" w:firstRow="1" w:lastRow="0" w:firstColumn="0" w:lastColumn="0" w:oddVBand="0" w:evenVBand="0" w:oddHBand="0" w:evenHBand="0" w:firstRowFirstColumn="0" w:firstRowLastColumn="0" w:lastRowFirstColumn="0" w:lastRowLastColumn="0"/>
        </w:trPr>
        <w:tc>
          <w:tcPr>
            <w:tcW w:w="2088" w:type="dxa"/>
            <w:hideMark/>
          </w:tcPr>
          <w:p w:rsidR="00547629" w:rsidRDefault="00547629" w:rsidP="00FC1119">
            <w:pPr>
              <w:pStyle w:val="GS1TableHeading"/>
            </w:pPr>
            <w:r>
              <w:t>Content</w:t>
            </w:r>
          </w:p>
        </w:tc>
        <w:tc>
          <w:tcPr>
            <w:tcW w:w="2196" w:type="dxa"/>
            <w:hideMark/>
          </w:tcPr>
          <w:p w:rsidR="00547629" w:rsidRDefault="00547629" w:rsidP="00FC1119">
            <w:pPr>
              <w:pStyle w:val="GS1TableText"/>
            </w:pPr>
            <w:r>
              <w:t>Attribute / Role</w:t>
            </w:r>
          </w:p>
        </w:tc>
        <w:tc>
          <w:tcPr>
            <w:tcW w:w="2196" w:type="dxa"/>
            <w:hideMark/>
          </w:tcPr>
          <w:p w:rsidR="00547629" w:rsidRDefault="00547629" w:rsidP="00FC1119">
            <w:pPr>
              <w:pStyle w:val="GS1TableText"/>
            </w:pPr>
            <w:r>
              <w:t>Datatype / Secondary class</w:t>
            </w:r>
          </w:p>
        </w:tc>
        <w:tc>
          <w:tcPr>
            <w:tcW w:w="1170" w:type="dxa"/>
            <w:hideMark/>
          </w:tcPr>
          <w:p w:rsidR="00547629" w:rsidRDefault="00547629" w:rsidP="00FC1119">
            <w:pPr>
              <w:pStyle w:val="GS1TableText"/>
            </w:pPr>
            <w:r>
              <w:t>Multiplicity</w:t>
            </w:r>
          </w:p>
        </w:tc>
        <w:tc>
          <w:tcPr>
            <w:tcW w:w="3222" w:type="dxa"/>
            <w:hideMark/>
          </w:tcPr>
          <w:p w:rsidR="00547629" w:rsidRDefault="00547629" w:rsidP="00FC1119">
            <w:pPr>
              <w:pStyle w:val="GS1TableText"/>
            </w:pPr>
            <w:r>
              <w:t>Definition</w:t>
            </w:r>
          </w:p>
        </w:tc>
        <w:tc>
          <w:tcPr>
            <w:tcW w:w="3020" w:type="dxa"/>
            <w:hideMark/>
          </w:tcPr>
          <w:p w:rsidR="00547629" w:rsidRDefault="00547629" w:rsidP="00FC1119">
            <w:pPr>
              <w:pStyle w:val="GS1TableText"/>
            </w:pPr>
            <w:r>
              <w:t>Requirements</w:t>
            </w: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GIAI</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an Individual Asset. The key comprises a GS1 Company Prefix and Individual Asset Reference.</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GINC</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a logical grouping of logistic or transport units that are assembled to be transported under one transport document (e.g. HWB). The key comprises a GS1 Company Prefix and the Freight Forwarder's or Carrier's transport reference.</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GLN</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Global Location Number (GLN) is the GS1 Identification Key used to identify physical locations or parties. The key is comprised of a GS1 Company Prefix, Location Reference, and Check Digit.</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lastRenderedPageBreak/>
              <w:t>GRAI</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Returnable Assets. The key comprises a GS1 Company Prefix, Asset Type, Check Digit, and optional serial number.</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GSIN</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a logical grouping of logistic or transport units that are assembled by the consignor (seller) for a transport Shipment from that consignor to one consignee (buyer) referencing a despatch advice and/or BOL. The key comprises a GS1 Company Prefix, Shipper Reference and Check Digit.</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GSRN</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the relationship between a service provider and service recipient. The key comprises a GS1 Company Prefix, Service Reference, and Check Digit.</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lang w:val="nl-NL"/>
              </w:rPr>
              <w:t>GTIN</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trade items. The key comprises a GS1 Company Prefix, an Item Reference and Check Digit.</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r w:rsidR="00547629" w:rsidTr="00FC1119">
        <w:tc>
          <w:tcPr>
            <w:tcW w:w="2088" w:type="dxa"/>
            <w:hideMark/>
          </w:tcPr>
          <w:p w:rsidR="00547629" w:rsidRPr="00547629" w:rsidRDefault="00547629" w:rsidP="00547629">
            <w:pPr>
              <w:pStyle w:val="GS1TableText"/>
              <w:rPr>
                <w:rFonts w:ascii="Arial" w:hAnsi="Arial" w:cs="Arial"/>
                <w:b/>
                <w:lang w:val="nl-NL"/>
              </w:rPr>
            </w:pPr>
            <w:r w:rsidRPr="00547629">
              <w:rPr>
                <w:rFonts w:ascii="Arial" w:hAnsi="Arial" w:cs="Arial"/>
                <w:b/>
              </w:rPr>
              <w:t>SSCC</w:t>
            </w:r>
          </w:p>
        </w:tc>
        <w:tc>
          <w:tcPr>
            <w:tcW w:w="2196" w:type="dxa"/>
          </w:tcPr>
          <w:p w:rsidR="00547629" w:rsidRDefault="00547629" w:rsidP="00547629">
            <w:pPr>
              <w:pStyle w:val="GS1TableText"/>
              <w:rPr>
                <w:rFonts w:ascii="Arial" w:hAnsi="Arial" w:cs="Arial"/>
                <w:lang w:val="nl-NL"/>
              </w:rPr>
            </w:pPr>
          </w:p>
        </w:tc>
        <w:tc>
          <w:tcPr>
            <w:tcW w:w="2196" w:type="dxa"/>
          </w:tcPr>
          <w:p w:rsidR="00547629" w:rsidRDefault="00547629" w:rsidP="00547629">
            <w:pPr>
              <w:pStyle w:val="GS1TableText"/>
              <w:rPr>
                <w:rFonts w:ascii="Arial" w:hAnsi="Arial" w:cs="Arial"/>
                <w:lang w:val="nl-NL"/>
              </w:rPr>
            </w:pPr>
          </w:p>
        </w:tc>
        <w:tc>
          <w:tcPr>
            <w:tcW w:w="1170" w:type="dxa"/>
          </w:tcPr>
          <w:p w:rsidR="00547629" w:rsidRDefault="00547629" w:rsidP="00547629">
            <w:pPr>
              <w:pStyle w:val="GS1TableText"/>
              <w:rPr>
                <w:rFonts w:ascii="Arial" w:hAnsi="Arial" w:cs="Arial"/>
                <w:lang w:val="nl-NL"/>
              </w:rPr>
            </w:pPr>
          </w:p>
        </w:tc>
        <w:tc>
          <w:tcPr>
            <w:tcW w:w="3222" w:type="dxa"/>
            <w:hideMark/>
          </w:tcPr>
          <w:p w:rsidR="00547629" w:rsidRDefault="00547629" w:rsidP="00547629">
            <w:pPr>
              <w:pStyle w:val="GS1TableText"/>
              <w:rPr>
                <w:rFonts w:ascii="Arial" w:hAnsi="Arial" w:cs="Arial"/>
              </w:rPr>
            </w:pPr>
            <w:r>
              <w:rPr>
                <w:rFonts w:ascii="Arial" w:hAnsi="Arial" w:cs="Arial"/>
              </w:rPr>
              <w:t>The GS1 Identification Key used to identify logistics units. The key comprises an Extension digit, GS1 Company Prefix, Serial Reference, and Check Digit.</w:t>
            </w:r>
          </w:p>
        </w:tc>
        <w:tc>
          <w:tcPr>
            <w:tcW w:w="3020" w:type="dxa"/>
          </w:tcPr>
          <w:p w:rsidR="00547629" w:rsidRDefault="00547629" w:rsidP="00547629">
            <w:pPr>
              <w:pStyle w:val="GS1TableText"/>
              <w:rPr>
                <w:rFonts w:ascii="Arial" w:hAnsi="Arial" w:cs="Arial"/>
              </w:rPr>
            </w:pPr>
          </w:p>
        </w:tc>
      </w:tr>
      <w:tr w:rsidR="00547629" w:rsidTr="00FC1119">
        <w:tc>
          <w:tcPr>
            <w:tcW w:w="2088" w:type="dxa"/>
            <w:hideMark/>
          </w:tcPr>
          <w:p w:rsidR="00547629" w:rsidRDefault="00547629" w:rsidP="00547629">
            <w:pPr>
              <w:pStyle w:val="GS1TableText"/>
              <w:rPr>
                <w:rFonts w:ascii="Arial" w:hAnsi="Arial" w:cs="Arial"/>
                <w:lang w:val="nl-NL"/>
              </w:rPr>
            </w:pPr>
            <w:r>
              <w:rPr>
                <w:rFonts w:ascii="Arial" w:hAnsi="Arial" w:cs="Arial"/>
                <w:lang w:val="nl-NL"/>
              </w:rPr>
              <w:t>Generalization</w:t>
            </w:r>
          </w:p>
        </w:tc>
        <w:tc>
          <w:tcPr>
            <w:tcW w:w="2196" w:type="dxa"/>
          </w:tcPr>
          <w:p w:rsidR="00547629" w:rsidRDefault="00547629" w:rsidP="00547629">
            <w:pPr>
              <w:pStyle w:val="GS1TableText"/>
              <w:rPr>
                <w:rFonts w:ascii="Arial" w:hAnsi="Arial" w:cs="Arial"/>
                <w:lang w:val="nl-NL"/>
              </w:rPr>
            </w:pPr>
          </w:p>
        </w:tc>
        <w:tc>
          <w:tcPr>
            <w:tcW w:w="2196" w:type="dxa"/>
            <w:hideMark/>
          </w:tcPr>
          <w:p w:rsidR="00547629" w:rsidRDefault="00547629" w:rsidP="00547629">
            <w:pPr>
              <w:pStyle w:val="GS1TableText"/>
              <w:rPr>
                <w:rFonts w:ascii="Arial" w:hAnsi="Arial" w:cs="Arial"/>
                <w:lang w:val="nl-NL"/>
              </w:rPr>
            </w:pPr>
            <w:r>
              <w:rPr>
                <w:rFonts w:ascii="Arial" w:hAnsi="Arial" w:cs="Arial"/>
                <w:lang w:val="nl-NL"/>
              </w:rPr>
              <w:t>string</w:t>
            </w:r>
          </w:p>
        </w:tc>
        <w:tc>
          <w:tcPr>
            <w:tcW w:w="1170" w:type="dxa"/>
          </w:tcPr>
          <w:p w:rsidR="00547629" w:rsidRDefault="00547629" w:rsidP="00547629">
            <w:pPr>
              <w:pStyle w:val="GS1TableText"/>
              <w:rPr>
                <w:rFonts w:ascii="Arial" w:hAnsi="Arial" w:cs="Arial"/>
                <w:lang w:val="nl-NL"/>
              </w:rPr>
            </w:pPr>
          </w:p>
        </w:tc>
        <w:tc>
          <w:tcPr>
            <w:tcW w:w="3222" w:type="dxa"/>
          </w:tcPr>
          <w:p w:rsidR="00547629" w:rsidRDefault="00547629" w:rsidP="00547629">
            <w:pPr>
              <w:pStyle w:val="GS1TableText"/>
              <w:rPr>
                <w:rFonts w:ascii="Arial" w:hAnsi="Arial" w:cs="Arial"/>
                <w:lang w:val="nl-NL"/>
              </w:rPr>
            </w:pPr>
          </w:p>
        </w:tc>
        <w:tc>
          <w:tcPr>
            <w:tcW w:w="3020" w:type="dxa"/>
          </w:tcPr>
          <w:p w:rsidR="00547629" w:rsidRDefault="00547629" w:rsidP="00547629">
            <w:pPr>
              <w:pStyle w:val="GS1TableText"/>
              <w:rPr>
                <w:rFonts w:ascii="Arial" w:hAnsi="Arial" w:cs="Arial"/>
                <w:lang w:val="nl-NL"/>
              </w:rPr>
            </w:pPr>
          </w:p>
        </w:tc>
      </w:tr>
    </w:tbl>
    <w:p w:rsidR="00547629" w:rsidRDefault="00547629">
      <w:pPr>
        <w:rPr>
          <w:rFonts w:ascii="Verdana" w:hAnsi="Verdana"/>
          <w:sz w:val="18"/>
          <w:lang w:val="en-GB"/>
        </w:rPr>
      </w:pPr>
    </w:p>
    <w:p w:rsidR="00AD6942" w:rsidRDefault="00AD6942" w:rsidP="00AD6942">
      <w:pPr>
        <w:pStyle w:val="Heading3"/>
        <w:rPr>
          <w:sz w:val="24"/>
        </w:rPr>
      </w:pPr>
      <w:bookmarkStart w:id="37" w:name="_Toc378233836"/>
      <w:bookmarkStart w:id="38" w:name="_Toc528144674"/>
      <w:r>
        <w:lastRenderedPageBreak/>
        <w:t>Additional Key Data Types</w:t>
      </w:r>
      <w:bookmarkEnd w:id="37"/>
      <w:bookmarkEnd w:id="38"/>
    </w:p>
    <w:p w:rsidR="00AD6942" w:rsidRDefault="00AD6942" w:rsidP="00AD6942">
      <w:pPr>
        <w:pStyle w:val="GS1BodyHeading"/>
        <w:ind w:left="0"/>
      </w:pPr>
      <w:r>
        <w:t>Class Diagram</w:t>
      </w:r>
    </w:p>
    <w:p w:rsidR="00AD6942" w:rsidRDefault="00AD6942" w:rsidP="00AD6942">
      <w:pPr>
        <w:pStyle w:val="GS1Body"/>
        <w:ind w:left="0"/>
      </w:pPr>
      <w:r>
        <w:rPr>
          <w:noProof/>
          <w:lang w:eastAsia="en-GB"/>
        </w:rPr>
        <w:drawing>
          <wp:inline distT="0" distB="0" distL="0" distR="0" wp14:anchorId="720E4A9D" wp14:editId="295166D7">
            <wp:extent cx="8923020" cy="3512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923020" cy="3512820"/>
                    </a:xfrm>
                    <a:prstGeom prst="rect">
                      <a:avLst/>
                    </a:prstGeom>
                    <a:noFill/>
                    <a:ln>
                      <a:noFill/>
                    </a:ln>
                  </pic:spPr>
                </pic:pic>
              </a:graphicData>
            </a:graphic>
          </wp:inline>
        </w:drawing>
      </w:r>
    </w:p>
    <w:p w:rsidR="00AD6942" w:rsidRDefault="00AD6942" w:rsidP="00AD6942">
      <w:pPr>
        <w:pStyle w:val="GS1BodyHeading"/>
        <w:ind w:left="0"/>
      </w:pPr>
      <w:r>
        <w:t>GDD Report</w:t>
      </w:r>
    </w:p>
    <w:tbl>
      <w:tblPr>
        <w:tblW w:w="14067" w:type="dxa"/>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3158"/>
        <w:gridCol w:w="3685"/>
        <w:gridCol w:w="1257"/>
        <w:gridCol w:w="1170"/>
        <w:gridCol w:w="3330"/>
        <w:gridCol w:w="1467"/>
      </w:tblGrid>
      <w:tr w:rsidR="00AD6942" w:rsidTr="00FC1119">
        <w:trPr>
          <w:tblHeader/>
        </w:trPr>
        <w:tc>
          <w:tcPr>
            <w:tcW w:w="3158"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Content</w:t>
            </w:r>
          </w:p>
        </w:tc>
        <w:tc>
          <w:tcPr>
            <w:tcW w:w="3685"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Attribute / Role</w:t>
            </w:r>
          </w:p>
        </w:tc>
        <w:tc>
          <w:tcPr>
            <w:tcW w:w="1257"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Datatype /Secondary class</w:t>
            </w:r>
          </w:p>
        </w:tc>
        <w:tc>
          <w:tcPr>
            <w:tcW w:w="1170"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Multiplicity</w:t>
            </w:r>
          </w:p>
        </w:tc>
        <w:tc>
          <w:tcPr>
            <w:tcW w:w="3330"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Definition</w:t>
            </w:r>
          </w:p>
        </w:tc>
        <w:tc>
          <w:tcPr>
            <w:tcW w:w="1467" w:type="dxa"/>
            <w:tcBorders>
              <w:top w:val="single" w:sz="4" w:space="0" w:color="363636"/>
              <w:left w:val="single" w:sz="4" w:space="0" w:color="363636"/>
              <w:bottom w:val="single" w:sz="4" w:space="0" w:color="363636"/>
              <w:right w:val="single" w:sz="4" w:space="0" w:color="363636"/>
            </w:tcBorders>
            <w:shd w:val="clear" w:color="auto" w:fill="002C6C"/>
            <w:hideMark/>
          </w:tcPr>
          <w:p w:rsidR="00AD6942" w:rsidRDefault="00AD6942">
            <w:pPr>
              <w:pStyle w:val="GS1Body"/>
              <w:ind w:left="0"/>
              <w:rPr>
                <w:b/>
                <w:color w:val="FFFFFF"/>
                <w:sz w:val="16"/>
                <w:szCs w:val="16"/>
              </w:rPr>
            </w:pPr>
            <w:r>
              <w:rPr>
                <w:b/>
                <w:color w:val="FFFFFF"/>
                <w:sz w:val="16"/>
                <w:szCs w:val="16"/>
              </w:rPr>
              <w:t>Requirements</w:t>
            </w: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AdditionalConsignmentIdentification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Additional identification for a consignment.</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additionalConsignmentIdentificationTypeCode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The type of additional identification for a consignment. </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lastRenderedPageBreak/>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AdditionalIndividualAssetIdentification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Additional identification for an individual asset.</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additionalIndividualAssetIdentificatonTypeCode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type of additional identification for an individual asset.</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AdditionalLogisticUnitIdentification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Additional (non-SSCC) identification attached to a shipping container or shipping package and used for logistical and traceability purposes.</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additionalLogisticUnitIdentificationTypeCode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Additional (non-SSCC) identification attached to a shipping container or shipping package and used for logistical and traceability purposes.</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AdditionalPartyIdentification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 party identifier that is in addition to the GLN.</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additionalPartyIdentificationTypeCode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Identification of a party by use of a code in addition to the Global Location Number.</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AdditionalReturnableAssetIdentification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An identifier in addition to the GS1 identifier for a reusable entity owned </w:t>
            </w:r>
            <w:r>
              <w:rPr>
                <w:rFonts w:cs="Arial"/>
                <w:color w:val="1B1B1B"/>
                <w:sz w:val="16"/>
                <w:szCs w:val="16"/>
              </w:rPr>
              <w:lastRenderedPageBreak/>
              <w:t>by a company that is used for transport and storage of goods.</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additionalReturnableAssetIdentificatonTypeCode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An identifier in addition to the GS1 identifier for a reusable entity owned by a company that is used for transport and storage of goods.</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AdditionalServiceRelationIdentification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000000"/>
                <w:sz w:val="16"/>
                <w:szCs w:val="14"/>
              </w:rPr>
              <w:t>An identifier in addition to the GS1 identification used to identify the recipient of services in the context of a service relationship.</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additionalServiceRelationIdentificationTypeCode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TBD by workgroup</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AdditionalShipmentIdentification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An identification in addition to the GS1 identification used to identify a logical grouping of logistic or transport units that are assembled by the consignor (seller) for a transport shipment from that consignor to one consignee (buyer).</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additionalShipmentIdentificatonTypeCode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An identification in addition to the GS1 identification used to identify a logical grouping of logistic or transport units that are assembled by the consignor (seller) for a transport shipment from that consignor to one consignee (buyer).</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lastRenderedPageBreak/>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b/>
                <w:color w:val="1B1B1B"/>
                <w:sz w:val="16"/>
                <w:szCs w:val="16"/>
              </w:rPr>
            </w:pPr>
            <w:r>
              <w:rPr>
                <w:rFonts w:cs="Arial"/>
                <w:b/>
                <w:color w:val="1B1B1B"/>
                <w:sz w:val="16"/>
                <w:szCs w:val="16"/>
              </w:rPr>
              <w:t xml:space="preserve">AdditionalTradeItemIdentification </w:t>
            </w:r>
          </w:p>
        </w:tc>
        <w:tc>
          <w:tcPr>
            <w:tcW w:w="3685"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25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1170"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Additional Trade Item Identification Data type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Generalization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String80 </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bCs/>
                <w:color w:val="1B1B1B"/>
                <w:sz w:val="16"/>
                <w:szCs w:val="16"/>
              </w:rPr>
              <w:t>The identification value.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additionalTradeItemIdentificationTypeCode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This code will be used to cross-reference the Vendors internal trade item number to the GTIN in a one to one relationship.</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r w:rsidR="00AD6942" w:rsidTr="00FC1119">
        <w:tc>
          <w:tcPr>
            <w:tcW w:w="3158"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Attribute </w:t>
            </w:r>
          </w:p>
        </w:tc>
        <w:tc>
          <w:tcPr>
            <w:tcW w:w="3685"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codeListVersion </w:t>
            </w:r>
          </w:p>
        </w:tc>
        <w:tc>
          <w:tcPr>
            <w:tcW w:w="1257"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 xml:space="preserve">0..1 </w:t>
            </w:r>
          </w:p>
        </w:tc>
        <w:tc>
          <w:tcPr>
            <w:tcW w:w="3330" w:type="dxa"/>
            <w:tcBorders>
              <w:top w:val="single" w:sz="4" w:space="0" w:color="363636"/>
              <w:left w:val="single" w:sz="4" w:space="0" w:color="363636"/>
              <w:bottom w:val="single" w:sz="4" w:space="0" w:color="363636"/>
              <w:right w:val="single" w:sz="4" w:space="0" w:color="363636"/>
            </w:tcBorders>
            <w:hideMark/>
          </w:tcPr>
          <w:p w:rsidR="00AD6942" w:rsidRDefault="00AD6942">
            <w:pPr>
              <w:pStyle w:val="GS1Body"/>
              <w:ind w:left="0"/>
              <w:rPr>
                <w:rFonts w:cs="Arial"/>
                <w:color w:val="1B1B1B"/>
                <w:sz w:val="16"/>
                <w:szCs w:val="16"/>
              </w:rPr>
            </w:pPr>
            <w:r>
              <w:rPr>
                <w:rFonts w:cs="Arial"/>
                <w:color w:val="1B1B1B"/>
                <w:sz w:val="16"/>
                <w:szCs w:val="16"/>
              </w:rPr>
              <w:t>The snapshot of the code list at a certain point in time.</w:t>
            </w:r>
          </w:p>
        </w:tc>
        <w:tc>
          <w:tcPr>
            <w:tcW w:w="1467" w:type="dxa"/>
            <w:tcBorders>
              <w:top w:val="single" w:sz="4" w:space="0" w:color="363636"/>
              <w:left w:val="single" w:sz="4" w:space="0" w:color="363636"/>
              <w:bottom w:val="single" w:sz="4" w:space="0" w:color="363636"/>
              <w:right w:val="single" w:sz="4" w:space="0" w:color="363636"/>
            </w:tcBorders>
          </w:tcPr>
          <w:p w:rsidR="00AD6942" w:rsidRDefault="00AD6942">
            <w:pPr>
              <w:pStyle w:val="GS1Body"/>
              <w:ind w:left="0"/>
              <w:rPr>
                <w:rFonts w:cs="Arial"/>
                <w:color w:val="1B1B1B"/>
                <w:sz w:val="16"/>
                <w:szCs w:val="16"/>
              </w:rPr>
            </w:pPr>
          </w:p>
        </w:tc>
      </w:tr>
    </w:tbl>
    <w:p w:rsidR="00E45374" w:rsidRDefault="00E45374" w:rsidP="00E45374">
      <w:pPr>
        <w:pStyle w:val="GS1Graphic"/>
        <w:rPr>
          <w:sz w:val="20"/>
          <w:lang w:val="en-US"/>
        </w:rPr>
      </w:pPr>
    </w:p>
    <w:p w:rsidR="00E45374" w:rsidRDefault="00E45374" w:rsidP="00E45374">
      <w:pPr>
        <w:pStyle w:val="Heading3"/>
      </w:pPr>
      <w:bookmarkStart w:id="39" w:name="_Toc161709316"/>
      <w:bookmarkStart w:id="40" w:name="_Toc378233837"/>
      <w:bookmarkStart w:id="41" w:name="_Toc528144675"/>
      <w:r>
        <w:t>Amount</w:t>
      </w:r>
      <w:bookmarkEnd w:id="39"/>
      <w:r>
        <w:t xml:space="preserve"> Data Type</w:t>
      </w:r>
      <w:bookmarkEnd w:id="40"/>
      <w:bookmarkEnd w:id="41"/>
    </w:p>
    <w:p w:rsidR="00E45374" w:rsidRDefault="00E45374" w:rsidP="00E45374">
      <w:pPr>
        <w:pStyle w:val="GS1BodyHeading"/>
        <w:ind w:left="0"/>
      </w:pPr>
      <w:r>
        <w:t>Class Diagram</w:t>
      </w:r>
    </w:p>
    <w:p w:rsidR="00E45374" w:rsidRDefault="00E45374" w:rsidP="00E45374">
      <w:pPr>
        <w:pStyle w:val="GS1Body"/>
      </w:pPr>
      <w:r>
        <w:rPr>
          <w:noProof/>
          <w:lang w:eastAsia="en-GB"/>
        </w:rPr>
        <w:drawing>
          <wp:inline distT="0" distB="0" distL="0" distR="0" wp14:anchorId="32E31F0C" wp14:editId="4E2ADA23">
            <wp:extent cx="2781300" cy="25450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1300" cy="2545080"/>
                    </a:xfrm>
                    <a:prstGeom prst="rect">
                      <a:avLst/>
                    </a:prstGeom>
                    <a:noFill/>
                    <a:ln>
                      <a:noFill/>
                    </a:ln>
                  </pic:spPr>
                </pic:pic>
              </a:graphicData>
            </a:graphic>
          </wp:inline>
        </w:drawing>
      </w:r>
    </w:p>
    <w:p w:rsidR="00E45374" w:rsidRDefault="00E45374" w:rsidP="00E45374">
      <w:pPr>
        <w:pStyle w:val="GS1BodyHeading"/>
        <w:ind w:left="0"/>
      </w:pPr>
      <w:bookmarkStart w:id="42" w:name="_Toc161709317"/>
      <w:r>
        <w:lastRenderedPageBreak/>
        <w:t>GDD Report</w:t>
      </w:r>
      <w:bookmarkEnd w:id="42"/>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1370"/>
        <w:gridCol w:w="1520"/>
        <w:gridCol w:w="2198"/>
        <w:gridCol w:w="1211"/>
        <w:gridCol w:w="5091"/>
        <w:gridCol w:w="2150"/>
      </w:tblGrid>
      <w:tr w:rsidR="00E45374" w:rsidTr="00FC1119">
        <w:tc>
          <w:tcPr>
            <w:tcW w:w="1248"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Content</w:t>
            </w:r>
          </w:p>
        </w:tc>
        <w:tc>
          <w:tcPr>
            <w:tcW w:w="1528"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Attribute / Role</w:t>
            </w:r>
          </w:p>
        </w:tc>
        <w:tc>
          <w:tcPr>
            <w:tcW w:w="2342"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Multiplicity</w:t>
            </w:r>
          </w:p>
        </w:tc>
        <w:tc>
          <w:tcPr>
            <w:tcW w:w="5581"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Definition</w:t>
            </w:r>
          </w:p>
        </w:tc>
        <w:tc>
          <w:tcPr>
            <w:tcW w:w="2255"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rPr>
            </w:pPr>
            <w:r>
              <w:rPr>
                <w:b/>
                <w:sz w:val="16"/>
                <w:szCs w:val="16"/>
              </w:rPr>
              <w:t>Requirements</w:t>
            </w:r>
          </w:p>
        </w:tc>
      </w:tr>
      <w:tr w:rsidR="00E45374" w:rsidTr="00FC1119">
        <w:tc>
          <w:tcPr>
            <w:tcW w:w="124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b/>
                <w:color w:val="1B1B1B"/>
                <w:sz w:val="16"/>
                <w:szCs w:val="16"/>
              </w:rPr>
            </w:pPr>
            <w:r>
              <w:rPr>
                <w:b/>
                <w:color w:val="1B1B1B"/>
                <w:sz w:val="16"/>
                <w:szCs w:val="16"/>
              </w:rPr>
              <w:t xml:space="preserve">Amount </w:t>
            </w:r>
          </w:p>
        </w:tc>
        <w:tc>
          <w:tcPr>
            <w:tcW w:w="1528"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c>
          <w:tcPr>
            <w:tcW w:w="2342"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c>
          <w:tcPr>
            <w:tcW w:w="108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c>
          <w:tcPr>
            <w:tcW w:w="5581"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color w:val="1B1B1B"/>
                <w:sz w:val="16"/>
                <w:szCs w:val="16"/>
              </w:rPr>
            </w:pPr>
            <w:r>
              <w:rPr>
                <w:rFonts w:cs="Arial"/>
                <w:color w:val="1B1B1B"/>
                <w:sz w:val="16"/>
                <w:szCs w:val="16"/>
              </w:rPr>
              <w:t>A monetary amount with an associated currency code.</w:t>
            </w:r>
          </w:p>
        </w:tc>
        <w:tc>
          <w:tcPr>
            <w:tcW w:w="2255"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r>
      <w:tr w:rsidR="00E45374" w:rsidTr="00FC1119">
        <w:tc>
          <w:tcPr>
            <w:tcW w:w="124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Generalization </w:t>
            </w:r>
          </w:p>
        </w:tc>
        <w:tc>
          <w:tcPr>
            <w:tcW w:w="152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  </w:t>
            </w:r>
          </w:p>
        </w:tc>
        <w:tc>
          <w:tcPr>
            <w:tcW w:w="234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float </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 </w:t>
            </w:r>
          </w:p>
        </w:tc>
        <w:tc>
          <w:tcPr>
            <w:tcW w:w="5581"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color w:val="1B1B1B"/>
                <w:sz w:val="16"/>
                <w:szCs w:val="16"/>
              </w:rPr>
            </w:pPr>
            <w:r>
              <w:rPr>
                <w:rFonts w:cs="Arial"/>
                <w:bCs/>
                <w:color w:val="1B1B1B"/>
                <w:sz w:val="16"/>
              </w:rPr>
              <w:t>The amount value</w:t>
            </w:r>
          </w:p>
        </w:tc>
        <w:tc>
          <w:tcPr>
            <w:tcW w:w="2255"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r>
      <w:tr w:rsidR="00E45374" w:rsidTr="00FC1119">
        <w:tc>
          <w:tcPr>
            <w:tcW w:w="124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Attribute </w:t>
            </w:r>
          </w:p>
        </w:tc>
        <w:tc>
          <w:tcPr>
            <w:tcW w:w="152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currencyCode </w:t>
            </w:r>
          </w:p>
        </w:tc>
        <w:tc>
          <w:tcPr>
            <w:tcW w:w="234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1..1 </w:t>
            </w:r>
          </w:p>
        </w:tc>
        <w:tc>
          <w:tcPr>
            <w:tcW w:w="5581"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A code representing the currency of a particular country or group of countries. </w:t>
            </w:r>
          </w:p>
        </w:tc>
        <w:tc>
          <w:tcPr>
            <w:tcW w:w="2255"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r>
      <w:tr w:rsidR="00E45374" w:rsidTr="00FC1119">
        <w:tc>
          <w:tcPr>
            <w:tcW w:w="124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Attribute </w:t>
            </w:r>
          </w:p>
        </w:tc>
        <w:tc>
          <w:tcPr>
            <w:tcW w:w="152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codeListVersion </w:t>
            </w:r>
          </w:p>
        </w:tc>
        <w:tc>
          <w:tcPr>
            <w:tcW w:w="234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 xml:space="preserve">0..1 </w:t>
            </w:r>
          </w:p>
        </w:tc>
        <w:tc>
          <w:tcPr>
            <w:tcW w:w="5581"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color w:val="1B1B1B"/>
                <w:sz w:val="16"/>
                <w:szCs w:val="16"/>
              </w:rPr>
            </w:pPr>
            <w:r>
              <w:rPr>
                <w:color w:val="1B1B1B"/>
                <w:sz w:val="16"/>
                <w:szCs w:val="16"/>
              </w:rPr>
              <w:t>The snapshot of the code list at a certain point in time.</w:t>
            </w:r>
          </w:p>
        </w:tc>
        <w:tc>
          <w:tcPr>
            <w:tcW w:w="2255"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color w:val="1B1B1B"/>
                <w:sz w:val="16"/>
                <w:szCs w:val="16"/>
              </w:rPr>
            </w:pPr>
          </w:p>
        </w:tc>
      </w:tr>
    </w:tbl>
    <w:p w:rsidR="00AD6942" w:rsidRDefault="00AD6942" w:rsidP="00E45374">
      <w:pPr>
        <w:pStyle w:val="GS1Graphic"/>
        <w:jc w:val="left"/>
        <w:rPr>
          <w:sz w:val="20"/>
          <w:lang w:val="en-US"/>
        </w:rPr>
      </w:pPr>
    </w:p>
    <w:p w:rsidR="00E45374" w:rsidRDefault="00E45374" w:rsidP="00E45374">
      <w:pPr>
        <w:pStyle w:val="Heading3"/>
        <w:rPr>
          <w:sz w:val="24"/>
        </w:rPr>
      </w:pPr>
      <w:bookmarkStart w:id="43" w:name="_Toc161709324"/>
      <w:bookmarkStart w:id="44" w:name="_Toc378233838"/>
      <w:bookmarkStart w:id="45" w:name="_Toc528144676"/>
      <w:r>
        <w:lastRenderedPageBreak/>
        <w:t>Description</w:t>
      </w:r>
      <w:bookmarkEnd w:id="43"/>
      <w:r>
        <w:t xml:space="preserve"> Data Types</w:t>
      </w:r>
      <w:bookmarkEnd w:id="44"/>
      <w:bookmarkEnd w:id="45"/>
    </w:p>
    <w:p w:rsidR="00E45374" w:rsidRDefault="00E45374" w:rsidP="00E45374">
      <w:pPr>
        <w:pStyle w:val="GS1BodyHeading"/>
        <w:ind w:left="0"/>
      </w:pPr>
      <w:r>
        <w:t>Class Diagram</w:t>
      </w:r>
    </w:p>
    <w:p w:rsidR="00E45374" w:rsidRDefault="00E45374" w:rsidP="00E45374">
      <w:pPr>
        <w:pStyle w:val="GS1Body"/>
        <w:ind w:left="0"/>
      </w:pPr>
      <w:r>
        <w:rPr>
          <w:noProof/>
          <w:lang w:eastAsia="en-GB"/>
        </w:rPr>
        <w:drawing>
          <wp:inline distT="0" distB="0" distL="0" distR="0" wp14:anchorId="5CFF5531" wp14:editId="4A7428E5">
            <wp:extent cx="6720840" cy="537972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20840" cy="5379720"/>
                    </a:xfrm>
                    <a:prstGeom prst="rect">
                      <a:avLst/>
                    </a:prstGeom>
                    <a:noFill/>
                    <a:ln>
                      <a:noFill/>
                    </a:ln>
                  </pic:spPr>
                </pic:pic>
              </a:graphicData>
            </a:graphic>
          </wp:inline>
        </w:drawing>
      </w:r>
    </w:p>
    <w:p w:rsidR="00E45374" w:rsidRDefault="00E45374" w:rsidP="00E45374">
      <w:pPr>
        <w:pStyle w:val="GS1BodyHeading"/>
        <w:ind w:left="0"/>
        <w:rPr>
          <w:sz w:val="20"/>
        </w:rPr>
      </w:pPr>
      <w:bookmarkStart w:id="46" w:name="_Toc161709325"/>
      <w:r>
        <w:lastRenderedPageBreak/>
        <w:t>GDD Report</w:t>
      </w:r>
      <w:bookmarkEnd w:id="46"/>
    </w:p>
    <w:tbl>
      <w:tblPr>
        <w:tblW w:w="1404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61"/>
        <w:gridCol w:w="1651"/>
        <w:gridCol w:w="1745"/>
        <w:gridCol w:w="1012"/>
        <w:gridCol w:w="4376"/>
        <w:gridCol w:w="2695"/>
      </w:tblGrid>
      <w:tr w:rsidR="00E45374" w:rsidTr="00E45374">
        <w:trPr>
          <w:cantSplit/>
          <w:tblHeader/>
        </w:trPr>
        <w:tc>
          <w:tcPr>
            <w:tcW w:w="2560"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Content</w:t>
            </w:r>
          </w:p>
        </w:tc>
        <w:tc>
          <w:tcPr>
            <w:tcW w:w="1650"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Attribute / Role</w:t>
            </w:r>
          </w:p>
        </w:tc>
        <w:tc>
          <w:tcPr>
            <w:tcW w:w="1744"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Datatype /Secondary class</w:t>
            </w:r>
          </w:p>
        </w:tc>
        <w:tc>
          <w:tcPr>
            <w:tcW w:w="1012"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Multiplicity</w:t>
            </w:r>
          </w:p>
        </w:tc>
        <w:tc>
          <w:tcPr>
            <w:tcW w:w="4374"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Definition</w:t>
            </w:r>
          </w:p>
        </w:tc>
        <w:tc>
          <w:tcPr>
            <w:tcW w:w="2694" w:type="dxa"/>
            <w:tcBorders>
              <w:top w:val="single" w:sz="4" w:space="0" w:color="auto"/>
              <w:left w:val="single" w:sz="4" w:space="0" w:color="auto"/>
              <w:bottom w:val="single" w:sz="4" w:space="0" w:color="auto"/>
              <w:right w:val="single" w:sz="4" w:space="0" w:color="auto"/>
            </w:tcBorders>
            <w:shd w:val="clear" w:color="auto" w:fill="002C6C"/>
            <w:hideMark/>
          </w:tcPr>
          <w:p w:rsidR="00E45374" w:rsidRDefault="00E45374">
            <w:pPr>
              <w:pStyle w:val="GS1TableHeading"/>
            </w:pPr>
            <w:r>
              <w:t>Requirements</w:t>
            </w: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Description1000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1000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String1000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47" w:name="BKM_FE286B1C_D20E_4761_8BFF_946AC9C608B6"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48" w:name="BKM_FE201E4B_EB50_4b2e_BC0F_29AB0C7714BB" w:colFirst="0" w:colLast="4"/>
            <w:bookmarkEnd w:id="47"/>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49" w:name="BKM_CC85317A_9A88_4942_AA4B_1C0EFD2E41DF"/>
            <w:bookmarkEnd w:id="48"/>
            <w:r>
              <w:rPr>
                <w:rFonts w:cs="Arial"/>
                <w:szCs w:val="16"/>
              </w:rPr>
              <w:t xml:space="preserve">Description200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200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String200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0" w:name="BKM_A9352909_93B5_4250_8E50_D9DCEF938BD6"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1" w:name="BKM_A0863F8A_0A87_4aef_8847_9677D09243F2" w:colFirst="0" w:colLast="4"/>
            <w:bookmarkEnd w:id="50"/>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49"/>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2" w:name="BKM_D6B3A635_73E7_46aa_B1A7_4413D391E252"/>
            <w:bookmarkEnd w:id="51"/>
            <w:r>
              <w:rPr>
                <w:rFonts w:cs="Arial"/>
                <w:szCs w:val="16"/>
              </w:rPr>
              <w:t xml:space="preserve">Description2500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2500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String2500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3" w:name="BKM_DDAB72EA_9481_47f9_816D_473394C44EFA"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4" w:name="BKM_DDE02F90_05AC_4f86_B14E_8ADB7FED6622" w:colFirst="0" w:colLast="4"/>
            <w:bookmarkEnd w:id="53"/>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52"/>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5" w:name="BKM_23ED4E87_2573_427b_84AE_6AA1075178EA"/>
            <w:bookmarkEnd w:id="54"/>
            <w:r>
              <w:rPr>
                <w:rFonts w:cs="Arial"/>
                <w:szCs w:val="16"/>
              </w:rPr>
              <w:t xml:space="preserve">Description35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35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String35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6" w:name="BKM_8B8F6BD2_57C8_4066_9FF1_BD810E00E403"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7" w:name="BKM_A6058DF3_5DFA_4bc0_B149_E4D76EAE507E" w:colFirst="0" w:colLast="4"/>
            <w:bookmarkEnd w:id="56"/>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55"/>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8" w:name="BKM_C8E12E4F_EE6A_45cb_AE45_096A24C3F025"/>
            <w:bookmarkEnd w:id="57"/>
            <w:r>
              <w:rPr>
                <w:rFonts w:cs="Arial"/>
                <w:szCs w:val="16"/>
              </w:rPr>
              <w:t xml:space="preserve">Description500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500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String500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color w:val="1B1B1B"/>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59" w:name="BKM_1E1457E8_1E5D_43b2_8760_BA6B5AFF93A7" w:colFirst="0" w:colLast="4"/>
            <w:r>
              <w:rPr>
                <w:rFonts w:cs="Arial"/>
                <w:szCs w:val="16"/>
              </w:rPr>
              <w:lastRenderedPageBreak/>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0" w:name="BKM_D8427E21_AB0E_4c6b_930B_8969B10283ED" w:colFirst="0" w:colLast="4"/>
            <w:bookmarkEnd w:id="59"/>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58"/>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1" w:name="BKM_83BB3B74_36CD_4047_8F10_8E6980F9C572"/>
            <w:bookmarkEnd w:id="60"/>
            <w:r>
              <w:rPr>
                <w:rFonts w:cs="Arial"/>
                <w:szCs w:val="16"/>
              </w:rPr>
              <w:t xml:space="preserve">Description5000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5000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String5000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2" w:name="BKM_9373AC94_E97E_4a3e_98B2_38D0208C6050"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3" w:name="BKM_86C9C598_31DA_4ffb_8FE8_7DF6BCB6B73C" w:colFirst="0" w:colLast="4"/>
            <w:bookmarkEnd w:id="62"/>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61"/>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4" w:name="BKM_3361ED11_5A4A_4819_B137_D16C8A836D32"/>
            <w:bookmarkEnd w:id="63"/>
            <w:r>
              <w:rPr>
                <w:rFonts w:cs="Arial"/>
                <w:szCs w:val="16"/>
              </w:rPr>
              <w:t xml:space="preserve">Description70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70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String70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5" w:name="BKM_40FC93F8_46DF_4c1b_8B1E_61E465549B19"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6" w:name="BKM_E262664D_2265_43b2_9483_4A4CECE9FE79" w:colFirst="0" w:colLast="4"/>
            <w:bookmarkEnd w:id="65"/>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bookmarkEnd w:id="64"/>
      </w:tr>
      <w:bookmarkEnd w:id="66"/>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Description80 </w:t>
            </w:r>
          </w:p>
        </w:tc>
        <w:tc>
          <w:tcPr>
            <w:tcW w:w="1650"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74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A string of no more than 80 characters in a specified language.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Generalization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String80 </w:t>
            </w:r>
          </w:p>
        </w:tc>
        <w:tc>
          <w:tcPr>
            <w:tcW w:w="1012"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lang w:val="fr-BE" w:bidi="he-IL"/>
              </w:rPr>
            </w:pP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The description value</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7" w:name="BKM_70877133_61A9_4385_8C56_58B67BEB0B4B" w:colFirst="0" w:colLast="4"/>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languageCode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1..1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A code representing the language used in the description.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tr w:rsidR="00E45374" w:rsidTr="00E45374">
        <w:trPr>
          <w:cantSplit/>
        </w:trPr>
        <w:tc>
          <w:tcPr>
            <w:tcW w:w="256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bookmarkStart w:id="68" w:name="BKM_0E58CE7C_5F6C_4ec5_8593_614766B39157" w:colFirst="0" w:colLast="4"/>
            <w:bookmarkEnd w:id="67"/>
            <w:r>
              <w:rPr>
                <w:rFonts w:cs="Arial"/>
                <w:szCs w:val="16"/>
              </w:rPr>
              <w:t xml:space="preserve">Attribute </w:t>
            </w:r>
          </w:p>
        </w:tc>
        <w:tc>
          <w:tcPr>
            <w:tcW w:w="1650"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codeListVersion </w:t>
            </w:r>
          </w:p>
        </w:tc>
        <w:tc>
          <w:tcPr>
            <w:tcW w:w="174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lang w:val="fr-BE" w:bidi="he-IL"/>
              </w:rPr>
            </w:pPr>
            <w:r>
              <w:rPr>
                <w:rFonts w:cs="Arial"/>
                <w:szCs w:val="16"/>
              </w:rPr>
              <w:t>string</w:t>
            </w:r>
          </w:p>
        </w:tc>
        <w:tc>
          <w:tcPr>
            <w:tcW w:w="1012"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tl/>
              </w:rPr>
            </w:pPr>
            <w:r>
              <w:rPr>
                <w:rFonts w:cs="Arial"/>
                <w:szCs w:val="16"/>
              </w:rPr>
              <w:t xml:space="preserve">0..1 </w:t>
            </w:r>
          </w:p>
        </w:tc>
        <w:tc>
          <w:tcPr>
            <w:tcW w:w="4374" w:type="dxa"/>
            <w:tcBorders>
              <w:top w:val="single" w:sz="4" w:space="0" w:color="auto"/>
              <w:left w:val="single" w:sz="4" w:space="0" w:color="auto"/>
              <w:bottom w:val="single" w:sz="4" w:space="0" w:color="auto"/>
              <w:right w:val="single" w:sz="4" w:space="0" w:color="auto"/>
            </w:tcBorders>
            <w:hideMark/>
          </w:tcPr>
          <w:p w:rsidR="00E45374" w:rsidRDefault="00E45374">
            <w:pPr>
              <w:pStyle w:val="GS1TableText"/>
              <w:rPr>
                <w:rFonts w:cs="Arial"/>
                <w:szCs w:val="16"/>
              </w:rPr>
            </w:pPr>
            <w:r>
              <w:rPr>
                <w:rFonts w:cs="Arial"/>
                <w:szCs w:val="16"/>
              </w:rPr>
              <w:t xml:space="preserve">The snapshot of the code list at a certain point in time. </w:t>
            </w:r>
          </w:p>
        </w:tc>
        <w:tc>
          <w:tcPr>
            <w:tcW w:w="2694" w:type="dxa"/>
            <w:tcBorders>
              <w:top w:val="single" w:sz="4" w:space="0" w:color="auto"/>
              <w:left w:val="single" w:sz="4" w:space="0" w:color="auto"/>
              <w:bottom w:val="single" w:sz="4" w:space="0" w:color="auto"/>
              <w:right w:val="single" w:sz="4" w:space="0" w:color="auto"/>
            </w:tcBorders>
          </w:tcPr>
          <w:p w:rsidR="00E45374" w:rsidRDefault="00E45374">
            <w:pPr>
              <w:pStyle w:val="GS1TableText"/>
              <w:rPr>
                <w:rFonts w:cs="Arial"/>
                <w:szCs w:val="16"/>
              </w:rPr>
            </w:pPr>
          </w:p>
        </w:tc>
      </w:tr>
      <w:bookmarkEnd w:id="68"/>
    </w:tbl>
    <w:p w:rsidR="00E45374" w:rsidRDefault="00E45374" w:rsidP="00E45374">
      <w:pPr>
        <w:pStyle w:val="GS1Body"/>
        <w:rPr>
          <w:sz w:val="20"/>
        </w:rPr>
      </w:pPr>
    </w:p>
    <w:p w:rsidR="00E45374" w:rsidRDefault="00E45374" w:rsidP="00E45374">
      <w:pPr>
        <w:pStyle w:val="Heading3"/>
        <w:pageBreakBefore/>
        <w:rPr>
          <w:sz w:val="24"/>
        </w:rPr>
      </w:pPr>
      <w:bookmarkStart w:id="69" w:name="_Toc161709332"/>
      <w:bookmarkStart w:id="70" w:name="_Toc378233839"/>
      <w:bookmarkStart w:id="71" w:name="_Toc528144677"/>
      <w:r>
        <w:lastRenderedPageBreak/>
        <w:t>Measurement</w:t>
      </w:r>
      <w:bookmarkEnd w:id="69"/>
      <w:r>
        <w:t xml:space="preserve"> and Quantity Data Types</w:t>
      </w:r>
      <w:bookmarkEnd w:id="70"/>
      <w:bookmarkEnd w:id="71"/>
    </w:p>
    <w:p w:rsidR="00E45374" w:rsidRDefault="00E45374" w:rsidP="00E45374">
      <w:pPr>
        <w:pStyle w:val="GS1BodyHeading"/>
        <w:ind w:left="0"/>
      </w:pPr>
      <w:r>
        <w:t>Class Diagram</w:t>
      </w:r>
    </w:p>
    <w:p w:rsidR="00E45374" w:rsidRDefault="00E45374" w:rsidP="00E45374">
      <w:pPr>
        <w:pStyle w:val="GS1Body"/>
        <w:ind w:left="0"/>
      </w:pPr>
      <w:r>
        <w:rPr>
          <w:noProof/>
          <w:lang w:eastAsia="en-GB"/>
        </w:rPr>
        <w:drawing>
          <wp:inline distT="0" distB="0" distL="0" distR="0" wp14:anchorId="6551A8D7" wp14:editId="08C71D2C">
            <wp:extent cx="8168640" cy="406146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68640" cy="4061460"/>
                    </a:xfrm>
                    <a:prstGeom prst="rect">
                      <a:avLst/>
                    </a:prstGeom>
                    <a:noFill/>
                    <a:ln>
                      <a:noFill/>
                    </a:ln>
                  </pic:spPr>
                </pic:pic>
              </a:graphicData>
            </a:graphic>
          </wp:inline>
        </w:drawing>
      </w:r>
    </w:p>
    <w:p w:rsidR="00E45374" w:rsidRDefault="00E45374" w:rsidP="00E45374">
      <w:pPr>
        <w:pStyle w:val="GS1Graphic"/>
      </w:pPr>
    </w:p>
    <w:p w:rsidR="00E45374" w:rsidRDefault="00E45374" w:rsidP="00E45374">
      <w:pPr>
        <w:pStyle w:val="GS1BodyHeading"/>
        <w:ind w:left="0"/>
      </w:pPr>
      <w:bookmarkStart w:id="72" w:name="_Toc161709333"/>
      <w:r>
        <w:t>GDD Report</w:t>
      </w:r>
      <w:bookmarkEnd w:id="72"/>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2088"/>
        <w:gridCol w:w="2772"/>
        <w:gridCol w:w="1530"/>
        <w:gridCol w:w="1080"/>
        <w:gridCol w:w="4230"/>
        <w:gridCol w:w="2334"/>
      </w:tblGrid>
      <w:tr w:rsidR="00E45374" w:rsidTr="00FC1119">
        <w:trPr>
          <w:tblHeader/>
        </w:trPr>
        <w:tc>
          <w:tcPr>
            <w:tcW w:w="2088"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Content</w:t>
            </w:r>
          </w:p>
        </w:tc>
        <w:tc>
          <w:tcPr>
            <w:tcW w:w="2772"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Attribute / Role</w:t>
            </w:r>
          </w:p>
        </w:tc>
        <w:tc>
          <w:tcPr>
            <w:tcW w:w="1530"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Multiplicity</w:t>
            </w:r>
          </w:p>
        </w:tc>
        <w:tc>
          <w:tcPr>
            <w:tcW w:w="4230"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Definition</w:t>
            </w:r>
          </w:p>
        </w:tc>
        <w:tc>
          <w:tcPr>
            <w:tcW w:w="2334" w:type="dxa"/>
            <w:tcBorders>
              <w:top w:val="single" w:sz="4" w:space="0" w:color="363636"/>
              <w:left w:val="single" w:sz="4" w:space="0" w:color="363636"/>
              <w:bottom w:val="single" w:sz="4" w:space="0" w:color="363636"/>
              <w:right w:val="single" w:sz="4" w:space="0" w:color="363636"/>
            </w:tcBorders>
            <w:shd w:val="clear" w:color="auto" w:fill="002C6C"/>
            <w:hideMark/>
          </w:tcPr>
          <w:p w:rsidR="00E45374" w:rsidRDefault="00E45374">
            <w:pPr>
              <w:pStyle w:val="GS1Body"/>
              <w:ind w:left="0"/>
              <w:rPr>
                <w:b/>
                <w:sz w:val="16"/>
                <w:szCs w:val="16"/>
                <w:lang w:val="nl-NL"/>
              </w:rPr>
            </w:pPr>
            <w:r>
              <w:rPr>
                <w:b/>
                <w:sz w:val="16"/>
                <w:szCs w:val="16"/>
                <w:lang w:val="nl-NL"/>
              </w:rPr>
              <w:t>Requirements</w:t>
            </w: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b/>
                <w:sz w:val="16"/>
                <w:szCs w:val="16"/>
                <w:lang w:val="nl-NL"/>
              </w:rPr>
            </w:pPr>
            <w:r>
              <w:rPr>
                <w:b/>
                <w:sz w:val="16"/>
                <w:szCs w:val="16"/>
                <w:lang w:val="nl-NL"/>
              </w:rPr>
              <w:t xml:space="preserve">Measurement </w:t>
            </w:r>
          </w:p>
        </w:tc>
        <w:tc>
          <w:tcPr>
            <w:tcW w:w="2772"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153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sz w:val="16"/>
                <w:szCs w:val="16"/>
                <w:lang w:val="en-US"/>
              </w:rPr>
            </w:pPr>
            <w:r>
              <w:rPr>
                <w:rFonts w:cs="Arial"/>
                <w:sz w:val="16"/>
                <w:szCs w:val="16"/>
              </w:rPr>
              <w:t>Provides measurement value and an associated unit of measure code.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lastRenderedPageBreak/>
              <w:t xml:space="preserve">Generalization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decimal </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rFonts w:cs="Arial"/>
                <w:sz w:val="16"/>
                <w:szCs w:val="16"/>
                <w:lang w:val="nl-NL"/>
              </w:rPr>
            </w:pPr>
            <w:r>
              <w:rPr>
                <w:rFonts w:cs="Arial"/>
                <w:sz w:val="16"/>
                <w:szCs w:val="16"/>
              </w:rPr>
              <w:t>The Measurement Value.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measurementUnitCode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1..1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en-US"/>
              </w:rPr>
            </w:pPr>
            <w:r>
              <w:rPr>
                <w:sz w:val="16"/>
                <w:szCs w:val="16"/>
                <w:lang w:val="en-US"/>
              </w:rPr>
              <w:t xml:space="preserve"> Any standardized, reproducible unit that can be used to measure any physical property. </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codeListVersion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en-US"/>
              </w:rPr>
            </w:pPr>
            <w:r>
              <w:rPr>
                <w:sz w:val="16"/>
                <w:szCs w:val="16"/>
                <w:lang w:val="en-US"/>
              </w:rPr>
              <w:t xml:space="preserve"> The snapshot of the code list at a certain point in time.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b/>
                <w:sz w:val="16"/>
                <w:szCs w:val="16"/>
                <w:lang w:val="nl-NL"/>
              </w:rPr>
            </w:pPr>
            <w:r>
              <w:rPr>
                <w:b/>
                <w:sz w:val="16"/>
                <w:szCs w:val="16"/>
                <w:lang w:val="nl-NL"/>
              </w:rPr>
              <w:t xml:space="preserve">Quantity </w:t>
            </w:r>
          </w:p>
        </w:tc>
        <w:tc>
          <w:tcPr>
            <w:tcW w:w="2772"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153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sz w:val="16"/>
                <w:szCs w:val="16"/>
                <w:lang w:val="en-US"/>
              </w:rPr>
            </w:pPr>
            <w:r>
              <w:rPr>
                <w:rFonts w:cs="Arial"/>
                <w:sz w:val="16"/>
                <w:szCs w:val="16"/>
              </w:rPr>
              <w:t>Provides quantity value and an associated unit of measure code.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Generalization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decimal </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sz w:val="16"/>
                <w:szCs w:val="16"/>
                <w:lang w:val="nl-NL"/>
              </w:rPr>
            </w:pPr>
            <w:r>
              <w:rPr>
                <w:rFonts w:cs="Arial"/>
                <w:sz w:val="16"/>
                <w:szCs w:val="16"/>
              </w:rPr>
              <w:t>The Quantity Value.</w:t>
            </w:r>
            <w:r>
              <w:rPr>
                <w:rFonts w:cs="Arial"/>
                <w:sz w:val="16"/>
                <w:szCs w:val="16"/>
                <w:lang w:val="nl-NL"/>
              </w:rPr>
              <w:t xml:space="preserve"> </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nl-NL"/>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measurementUnitCode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sz w:val="16"/>
                <w:szCs w:val="16"/>
                <w:lang w:val="en-US"/>
              </w:rPr>
            </w:pPr>
            <w:r>
              <w:rPr>
                <w:sz w:val="16"/>
                <w:szCs w:val="16"/>
                <w:lang w:val="en-US"/>
              </w:rPr>
              <w:t xml:space="preserve"> Any standardized, reproducible unit that can be used to measure any physical property. </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codeListVersion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lang w:val="nl-NL"/>
              </w:rPr>
            </w:pPr>
            <w:r>
              <w:rPr>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sz w:val="16"/>
                <w:szCs w:val="16"/>
                <w:lang w:val="en-US"/>
              </w:rPr>
            </w:pPr>
            <w:r>
              <w:rPr>
                <w:sz w:val="16"/>
                <w:szCs w:val="16"/>
                <w:lang w:val="en-US"/>
              </w:rPr>
              <w:t xml:space="preserve"> The snapshot of the code list at a certain point in time.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lang w:val="en-US"/>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b/>
                <w:sz w:val="16"/>
                <w:szCs w:val="16"/>
              </w:rPr>
            </w:pPr>
            <w:r>
              <w:rPr>
                <w:b/>
                <w:sz w:val="16"/>
                <w:szCs w:val="16"/>
              </w:rPr>
              <w:t xml:space="preserve">TemperatureMeasurement </w:t>
            </w:r>
          </w:p>
        </w:tc>
        <w:tc>
          <w:tcPr>
            <w:tcW w:w="2772"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153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108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Provides temperature measurement value and associated unit of measure code.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Generalization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decimal </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sz w:val="16"/>
                <w:szCs w:val="16"/>
              </w:rPr>
            </w:pPr>
            <w:r>
              <w:rPr>
                <w:rFonts w:cs="Arial"/>
                <w:sz w:val="16"/>
                <w:szCs w:val="16"/>
              </w:rPr>
              <w:t xml:space="preserve"> The Temperature Measurement Value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temperatureMeasurementUnitCode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1..1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Any standardized, reproducible unit that can be used to measure any physical property. </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codeListVersion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The snapshot of the code list at a certain point in time.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b/>
                <w:sz w:val="16"/>
                <w:szCs w:val="16"/>
              </w:rPr>
            </w:pPr>
            <w:r>
              <w:rPr>
                <w:b/>
                <w:sz w:val="16"/>
                <w:szCs w:val="16"/>
              </w:rPr>
              <w:t xml:space="preserve">TimeMeasurement </w:t>
            </w:r>
          </w:p>
        </w:tc>
        <w:tc>
          <w:tcPr>
            <w:tcW w:w="2772"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153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1080"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rPr>
                <w:rFonts w:cs="Arial"/>
                <w:sz w:val="16"/>
                <w:szCs w:val="16"/>
              </w:rPr>
            </w:pPr>
            <w:r>
              <w:rPr>
                <w:rFonts w:cs="Arial"/>
                <w:sz w:val="16"/>
                <w:szCs w:val="16"/>
              </w:rPr>
              <w:t>Provides time measurement value and an associated unit of measure code.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Generalization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decimal </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The Time Measurement Value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timeMeasurementUnitCode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1..1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Any standardized, reproducible unit that can be used to measure any physical property. </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r w:rsidR="00E45374" w:rsidTr="00FC1119">
        <w:tc>
          <w:tcPr>
            <w:tcW w:w="2088"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Attribute </w:t>
            </w:r>
          </w:p>
        </w:tc>
        <w:tc>
          <w:tcPr>
            <w:tcW w:w="2772"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codeListVersion </w:t>
            </w:r>
          </w:p>
        </w:tc>
        <w:tc>
          <w:tcPr>
            <w:tcW w:w="15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E45374" w:rsidRDefault="00E45374">
            <w:pPr>
              <w:pStyle w:val="GS1Body"/>
              <w:ind w:left="0"/>
              <w:rPr>
                <w:sz w:val="16"/>
                <w:szCs w:val="16"/>
              </w:rPr>
            </w:pPr>
            <w:r>
              <w:rPr>
                <w:sz w:val="16"/>
                <w:szCs w:val="16"/>
              </w:rPr>
              <w:t>The snapshot of the code list at a certain point in time.</w:t>
            </w:r>
          </w:p>
        </w:tc>
        <w:tc>
          <w:tcPr>
            <w:tcW w:w="2334" w:type="dxa"/>
            <w:tcBorders>
              <w:top w:val="single" w:sz="4" w:space="0" w:color="363636"/>
              <w:left w:val="single" w:sz="4" w:space="0" w:color="363636"/>
              <w:bottom w:val="single" w:sz="4" w:space="0" w:color="363636"/>
              <w:right w:val="single" w:sz="4" w:space="0" w:color="363636"/>
            </w:tcBorders>
          </w:tcPr>
          <w:p w:rsidR="00E45374" w:rsidRDefault="00E45374">
            <w:pPr>
              <w:pStyle w:val="GS1Body"/>
              <w:ind w:left="0"/>
              <w:rPr>
                <w:sz w:val="16"/>
                <w:szCs w:val="16"/>
              </w:rPr>
            </w:pPr>
          </w:p>
        </w:tc>
      </w:tr>
    </w:tbl>
    <w:p w:rsidR="00E45374" w:rsidRDefault="00E45374" w:rsidP="00E45374">
      <w:pPr>
        <w:pStyle w:val="GS1Graphic"/>
        <w:rPr>
          <w:sz w:val="20"/>
        </w:rPr>
      </w:pPr>
    </w:p>
    <w:p w:rsidR="00E45374" w:rsidRDefault="00E45374" w:rsidP="00E45374">
      <w:pPr>
        <w:pStyle w:val="GS1Graphic"/>
      </w:pPr>
    </w:p>
    <w:p w:rsidR="00E45374" w:rsidRDefault="00E45374" w:rsidP="00E45374">
      <w:pPr>
        <w:pStyle w:val="Heading2"/>
        <w:pageBreakBefore/>
        <w:rPr>
          <w:sz w:val="28"/>
        </w:rPr>
      </w:pPr>
      <w:bookmarkStart w:id="73" w:name="_Toc378233840"/>
      <w:bookmarkStart w:id="74" w:name="_Toc528144678"/>
      <w:r>
        <w:lastRenderedPageBreak/>
        <w:t>Code Data Types</w:t>
      </w:r>
      <w:bookmarkEnd w:id="73"/>
      <w:bookmarkEnd w:id="74"/>
    </w:p>
    <w:p w:rsidR="006026F6" w:rsidRDefault="006026F6" w:rsidP="00A2000C">
      <w:pPr>
        <w:pStyle w:val="Heading3"/>
        <w:numPr>
          <w:ilvl w:val="2"/>
          <w:numId w:val="11"/>
        </w:numPr>
        <w:rPr>
          <w:sz w:val="24"/>
        </w:rPr>
      </w:pPr>
      <w:bookmarkStart w:id="75" w:name="_Toc378233841"/>
      <w:bookmarkStart w:id="76" w:name="_Toc528144679"/>
      <w:r>
        <w:t>Code and GS1 Code Data Types</w:t>
      </w:r>
      <w:bookmarkEnd w:id="75"/>
      <w:bookmarkEnd w:id="76"/>
    </w:p>
    <w:p w:rsidR="006026F6" w:rsidRDefault="006026F6" w:rsidP="006026F6">
      <w:pPr>
        <w:pStyle w:val="GS1BodyHeading"/>
        <w:ind w:left="0"/>
      </w:pPr>
      <w:r>
        <w:t>Class Diagram</w:t>
      </w:r>
    </w:p>
    <w:p w:rsidR="006026F6" w:rsidRDefault="006026F6" w:rsidP="006026F6">
      <w:pPr>
        <w:pStyle w:val="GS1Body"/>
        <w:rPr>
          <w:b/>
        </w:rPr>
      </w:pPr>
      <w:r>
        <w:rPr>
          <w:b/>
          <w:noProof/>
          <w:lang w:eastAsia="en-GB"/>
        </w:rPr>
        <w:drawing>
          <wp:inline distT="0" distB="0" distL="0" distR="0">
            <wp:extent cx="6993255" cy="438594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93255" cy="4385945"/>
                    </a:xfrm>
                    <a:prstGeom prst="rect">
                      <a:avLst/>
                    </a:prstGeom>
                    <a:noFill/>
                    <a:ln>
                      <a:noFill/>
                    </a:ln>
                  </pic:spPr>
                </pic:pic>
              </a:graphicData>
            </a:graphic>
          </wp:inline>
        </w:drawing>
      </w:r>
    </w:p>
    <w:p w:rsidR="006026F6" w:rsidRDefault="006026F6" w:rsidP="006026F6">
      <w:pPr>
        <w:pStyle w:val="GS1Body"/>
      </w:pPr>
    </w:p>
    <w:p w:rsidR="006026F6" w:rsidRDefault="006026F6" w:rsidP="006026F6">
      <w:pPr>
        <w:pStyle w:val="GS1BodyHeading"/>
        <w:ind w:left="0"/>
      </w:pPr>
      <w:bookmarkStart w:id="77" w:name="_Toc161709308"/>
      <w:r>
        <w:lastRenderedPageBreak/>
        <w:t>GDD Report</w:t>
      </w:r>
      <w:bookmarkEnd w:id="77"/>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1919"/>
        <w:gridCol w:w="2737"/>
        <w:gridCol w:w="1520"/>
        <w:gridCol w:w="1211"/>
        <w:gridCol w:w="3889"/>
        <w:gridCol w:w="2264"/>
      </w:tblGrid>
      <w:tr w:rsidR="006026F6" w:rsidTr="00FC1119">
        <w:tc>
          <w:tcPr>
            <w:tcW w:w="2029"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Content</w:t>
            </w:r>
          </w:p>
        </w:tc>
        <w:tc>
          <w:tcPr>
            <w:tcW w:w="252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Attribute / Role</w:t>
            </w:r>
          </w:p>
        </w:tc>
        <w:tc>
          <w:tcPr>
            <w:tcW w:w="1571"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Multiplicity</w:t>
            </w:r>
          </w:p>
        </w:tc>
        <w:tc>
          <w:tcPr>
            <w:tcW w:w="441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rFonts w:cs="Arial"/>
                <w:b/>
                <w:sz w:val="16"/>
                <w:szCs w:val="16"/>
              </w:rPr>
            </w:pPr>
            <w:r>
              <w:rPr>
                <w:rFonts w:cs="Arial"/>
                <w:b/>
                <w:sz w:val="16"/>
                <w:szCs w:val="16"/>
              </w:rPr>
              <w:t>Requirements</w:t>
            </w: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rPr>
                <w:sz w:val="18"/>
              </w:rPr>
            </w:pPr>
            <w:r>
              <w:t xml:space="preserve">Code </w:t>
            </w:r>
          </w:p>
        </w:tc>
        <w:tc>
          <w:tcPr>
            <w:tcW w:w="252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1571"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Generic code data type not linked to a specific code list. Besides the code value the code data type allows to specify additional information such as the responsible code list agency and the code list identification.</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Generalization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String80 </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codeDescription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A description for the code value provided.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codeListAgencyCode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A code representing the agency which manages the code list for example 5 for ISO.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codeListAgencyCodeListVersion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The snapshot of the Code List Agency code list at a certain point in time.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codeListAgencyName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A name of the agency which manages the code list for example ISO.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codeListName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The name of the code list which provides the code value.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codeListURI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A string that refers to the location of the code list which provides the code value.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codeListVersion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rPr>
            </w:pPr>
            <w:r>
              <w:rPr>
                <w:rFonts w:cs="Arial"/>
                <w:sz w:val="16"/>
                <w:szCs w:val="16"/>
              </w:rPr>
              <w:t xml:space="preserve"> The snapshot of the code list at a certain point in time.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sz w:val="16"/>
                <w:szCs w:val="16"/>
              </w:rPr>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GS1Code </w:t>
            </w:r>
          </w:p>
        </w:tc>
        <w:tc>
          <w:tcPr>
            <w:tcW w:w="252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1571"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Generic code data type not linked to a specific code list. Besides the code value the GS1 code data type allows to specify the code list version.</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Generalization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String80 </w:t>
            </w: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rPr>
                <w:lang w:val="fr-BE" w:bidi="he-IL"/>
              </w:rPr>
            </w:pPr>
          </w:p>
        </w:tc>
        <w:tc>
          <w:tcPr>
            <w:tcW w:w="441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rPr>
                <w:rtl/>
              </w:rPr>
            </w:pP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Dependency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Code </w:t>
            </w: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rPr>
                <w:lang w:val="fr-BE" w:bidi="he-IL"/>
              </w:rPr>
            </w:pPr>
          </w:p>
        </w:tc>
        <w:tc>
          <w:tcPr>
            <w:tcW w:w="4410"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rPr>
                <w:rtl/>
              </w:rPr>
            </w:pP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r>
      <w:tr w:rsidR="006026F6" w:rsidTr="00FC1119">
        <w:tc>
          <w:tcPr>
            <w:tcW w:w="2029"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bookmarkStart w:id="78" w:name="BKM_25FEA228_3B4C_4d1d_8A87_FDF51B99242A" w:colFirst="0" w:colLast="4"/>
            <w: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codeListVersion </w:t>
            </w:r>
          </w:p>
        </w:tc>
        <w:tc>
          <w:tcPr>
            <w:tcW w:w="1571"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rPr>
                <w:lang w:val="fr-BE" w:bidi="he-IL"/>
              </w:rPr>
            </w:pPr>
            <w: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rPr>
                <w:rtl/>
              </w:rPr>
            </w:pPr>
            <w: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TableText"/>
            </w:pPr>
            <w:r>
              <w:t xml:space="preserve"> </w:t>
            </w:r>
            <w:r>
              <w:rPr>
                <w:rFonts w:cs="Arial"/>
                <w:szCs w:val="16"/>
              </w:rPr>
              <w:t>The snapshot of the code list at a certain point in time.</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pStyle w:val="GS1TableText"/>
            </w:pPr>
          </w:p>
        </w:tc>
      </w:tr>
      <w:bookmarkEnd w:id="78"/>
    </w:tbl>
    <w:p w:rsidR="006026F6" w:rsidRDefault="006026F6" w:rsidP="006026F6">
      <w:pPr>
        <w:rPr>
          <w:b/>
        </w:rPr>
      </w:pPr>
    </w:p>
    <w:p w:rsidR="006026F6" w:rsidRDefault="006026F6" w:rsidP="006026F6">
      <w:pPr>
        <w:rPr>
          <w:rFonts w:ascii="Verdana" w:hAnsi="Verdana"/>
          <w:vanish/>
          <w:color w:val="FFFFFF"/>
          <w:sz w:val="20"/>
          <w:szCs w:val="20"/>
        </w:rPr>
      </w:pPr>
    </w:p>
    <w:p w:rsidR="006026F6" w:rsidRDefault="006026F6" w:rsidP="00A2000C">
      <w:pPr>
        <w:pStyle w:val="Heading3"/>
        <w:pageBreakBefore/>
        <w:numPr>
          <w:ilvl w:val="2"/>
          <w:numId w:val="11"/>
        </w:numPr>
        <w:rPr>
          <w:rFonts w:ascii="Arial" w:hAnsi="Arial"/>
          <w:sz w:val="24"/>
        </w:rPr>
      </w:pPr>
      <w:bookmarkStart w:id="79" w:name="_Toc378233842"/>
      <w:bookmarkStart w:id="80" w:name="_Toc528144680"/>
      <w:r>
        <w:lastRenderedPageBreak/>
        <w:t>Additional Identification Code Data Types</w:t>
      </w:r>
      <w:bookmarkEnd w:id="79"/>
      <w:bookmarkEnd w:id="80"/>
    </w:p>
    <w:p w:rsidR="006026F6" w:rsidRDefault="006026F6" w:rsidP="006026F6">
      <w:pPr>
        <w:pStyle w:val="GS1BodyHeading"/>
        <w:ind w:left="0"/>
      </w:pPr>
      <w:r>
        <w:t>Class Diagram</w:t>
      </w:r>
    </w:p>
    <w:p w:rsidR="006026F6" w:rsidRDefault="006026F6" w:rsidP="006026F6">
      <w:pPr>
        <w:pStyle w:val="GS1Body"/>
        <w:jc w:val="center"/>
        <w:rPr>
          <w:noProof/>
          <w:lang w:val="en-US"/>
        </w:rPr>
      </w:pPr>
      <w:r>
        <w:rPr>
          <w:noProof/>
          <w:lang w:eastAsia="en-GB"/>
        </w:rPr>
        <w:drawing>
          <wp:inline distT="0" distB="0" distL="0" distR="0">
            <wp:extent cx="8348345" cy="4411345"/>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48345" cy="4411345"/>
                    </a:xfrm>
                    <a:prstGeom prst="rect">
                      <a:avLst/>
                    </a:prstGeom>
                    <a:noFill/>
                    <a:ln>
                      <a:noFill/>
                    </a:ln>
                  </pic:spPr>
                </pic:pic>
              </a:graphicData>
            </a:graphic>
          </wp:inline>
        </w:drawing>
      </w:r>
    </w:p>
    <w:p w:rsidR="006026F6" w:rsidRDefault="006026F6" w:rsidP="006026F6">
      <w:pPr>
        <w:pStyle w:val="GS1BodyHeading"/>
        <w:ind w:left="0"/>
      </w:pPr>
      <w:r>
        <w:lastRenderedPageBreak/>
        <w:t>GDD Report</w:t>
      </w:r>
    </w:p>
    <w:tbl>
      <w:tblPr>
        <w:tblW w:w="1407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545"/>
        <w:gridCol w:w="1985"/>
        <w:gridCol w:w="1701"/>
        <w:gridCol w:w="1170"/>
        <w:gridCol w:w="4244"/>
        <w:gridCol w:w="1431"/>
      </w:tblGrid>
      <w:tr w:rsidR="006026F6" w:rsidTr="006026F6">
        <w:trPr>
          <w:cantSplit/>
          <w:tblHeader/>
        </w:trPr>
        <w:tc>
          <w:tcPr>
            <w:tcW w:w="354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198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1701"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117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4243"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1431"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AdditionalConsignmentIdentificationTypeCode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consignment identification type. Allowed code values are specified in GS1 Code List AdditionalConsignmentIdentificationTypeCode.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1" w:name="BKM_9EBE62BE_C3A3_4421_8FC3_D6520E3D3608"/>
            <w:r>
              <w:rPr>
                <w:rFonts w:cs="Arial"/>
                <w:szCs w:val="16"/>
              </w:rPr>
              <w:t xml:space="preserve">AdditionalDocumentIdentificationTypeCode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document identification type. Allowed code values are specified in GS1 Code List AdditionalDocumentIdentificationTypeCode.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1"/>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2" w:name="BKM_E8EF3B2F_3BAC_48e2_B5C6_5C74DA97C335"/>
            <w:r>
              <w:rPr>
                <w:rFonts w:cs="Arial"/>
                <w:szCs w:val="16"/>
              </w:rPr>
              <w:t xml:space="preserve">AdditionalIndividualAssetIdentificationTypeCode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individual asset identification type. Allowed code values are specified in GS1 Code List AdditionalIndividualAssetIdentificationTypeCode.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2"/>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3" w:name="BKM_204CDB02_9E24_46a1_BF9E_886BB14E1B73"/>
            <w:r>
              <w:rPr>
                <w:rFonts w:cs="Arial"/>
                <w:szCs w:val="16"/>
              </w:rPr>
              <w:t xml:space="preserve">AdditionalLogisticUnitIdentificationTypeCode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additional logistic unit identification type. Allowed code values are specified in GS1 Code List AdditionalLogisticUnitIdentificationTypeCode.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3"/>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4" w:name="BKM_113DBD02_F855_4ef4_8C67_BC860C1598A3"/>
            <w:r>
              <w:rPr>
                <w:rFonts w:cs="Arial"/>
                <w:szCs w:val="16"/>
              </w:rPr>
              <w:t xml:space="preserve">AdditionalPartyIdentificationTypeCode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additional party identification type. Allowed code values are specified in GS1 Code List AdditionalPartyIdentificationTypeCode.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4"/>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5" w:name="BKM_AA485403_FCFF_4c7d_82E7_D1BCCCDB60C9"/>
            <w:r>
              <w:rPr>
                <w:rFonts w:cs="Arial"/>
                <w:szCs w:val="16"/>
              </w:rPr>
              <w:t xml:space="preserve">AdditionalReturnableAssetIdentificationTypeCode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returnable asset identification type. Allowed code values are specified in GS1 Code List AdditionalReturnableAssetIdentificationTypeCode.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5"/>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6" w:name="BKM_AA5EE2B8_885D_4220_AAE7_6FF920D92D71"/>
            <w:r>
              <w:rPr>
                <w:rFonts w:cs="Arial"/>
                <w:szCs w:val="16"/>
              </w:rPr>
              <w:t xml:space="preserve">AdditionalServiceRelationIdentificationTypeCode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individual service relation identification type. Allowed code values are specified in GS1 Code List AdditionalServiceRelationIdentificationTypeCode.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6"/>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87" w:name="BKM_CFBAECA9_DD88_4feb_B236_1E0D69419947"/>
            <w:r>
              <w:rPr>
                <w:rFonts w:cs="Arial"/>
                <w:szCs w:val="16"/>
              </w:rPr>
              <w:lastRenderedPageBreak/>
              <w:t xml:space="preserve">AdditionalShipmentIdentificationTypeCode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shipment identification type. Allowed code values are specified in GS1 Code List AdditionalShipmentIdentificationTypeCode.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87"/>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AdditionalTradeItemIdentificationTypeCode </w:t>
            </w:r>
          </w:p>
        </w:tc>
        <w:tc>
          <w:tcPr>
            <w:tcW w:w="19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70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42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additional trade item identification type. Allowed code values are specified in GS1 Code List AdditionalTradeItemIdentificationTypeCode.</w:t>
            </w: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lang w:val="nl-NL"/>
              </w:rPr>
            </w:pPr>
            <w:r>
              <w:rPr>
                <w:rFonts w:cs="Arial"/>
                <w:szCs w:val="16"/>
                <w:lang w:val="nl-NL"/>
              </w:rPr>
              <w:t xml:space="preserve">Generalization </w:t>
            </w:r>
          </w:p>
        </w:tc>
        <w:tc>
          <w:tcPr>
            <w:tcW w:w="19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lang w:val="nl-NL"/>
              </w:rPr>
            </w:pPr>
            <w:r>
              <w:rPr>
                <w:rFonts w:cs="Arial"/>
                <w:szCs w:val="16"/>
                <w:lang w:val="nl-NL"/>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lang w:val="nl-NL"/>
              </w:rPr>
            </w:pPr>
            <w:r>
              <w:rPr>
                <w:rFonts w:cs="Arial"/>
                <w:szCs w:val="16"/>
                <w:lang w:val="nl-NL"/>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4243"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lang w:val="nl-NL"/>
              </w:rPr>
            </w:pPr>
          </w:p>
        </w:tc>
        <w:tc>
          <w:tcPr>
            <w:tcW w:w="1431"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nl-NL"/>
              </w:rPr>
            </w:pPr>
          </w:p>
        </w:tc>
      </w:tr>
    </w:tbl>
    <w:p w:rsidR="006026F6" w:rsidRDefault="006026F6" w:rsidP="006026F6">
      <w:pPr>
        <w:pStyle w:val="GS1Body"/>
        <w:rPr>
          <w:sz w:val="20"/>
        </w:rPr>
      </w:pPr>
    </w:p>
    <w:p w:rsidR="006026F6" w:rsidRDefault="006026F6" w:rsidP="00A2000C">
      <w:pPr>
        <w:pStyle w:val="Heading3"/>
        <w:numPr>
          <w:ilvl w:val="2"/>
          <w:numId w:val="11"/>
        </w:numPr>
      </w:pPr>
      <w:bookmarkStart w:id="88" w:name="_Toc378233843"/>
      <w:bookmarkStart w:id="89" w:name="_Toc528144681"/>
      <w:r>
        <w:lastRenderedPageBreak/>
        <w:t>GS1 Code Data Types</w:t>
      </w:r>
      <w:bookmarkEnd w:id="88"/>
      <w:bookmarkEnd w:id="89"/>
    </w:p>
    <w:p w:rsidR="006026F6" w:rsidRDefault="006026F6" w:rsidP="006026F6">
      <w:pPr>
        <w:pStyle w:val="GS1BodyHeading"/>
        <w:ind w:left="0"/>
      </w:pPr>
      <w:r>
        <w:t>Class Diagram</w:t>
      </w:r>
    </w:p>
    <w:p w:rsidR="006026F6" w:rsidRDefault="006026F6" w:rsidP="006026F6">
      <w:pPr>
        <w:pStyle w:val="GS1Body"/>
        <w:rPr>
          <w:noProof/>
          <w:lang w:val="en-US"/>
        </w:rPr>
      </w:pPr>
      <w:r>
        <w:rPr>
          <w:noProof/>
          <w:lang w:eastAsia="en-GB"/>
        </w:rPr>
        <w:drawing>
          <wp:inline distT="0" distB="0" distL="0" distR="0">
            <wp:extent cx="6443345" cy="3691255"/>
            <wp:effectExtent l="0" t="0" r="0"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43345" cy="3691255"/>
                    </a:xfrm>
                    <a:prstGeom prst="rect">
                      <a:avLst/>
                    </a:prstGeom>
                    <a:noFill/>
                    <a:ln>
                      <a:noFill/>
                    </a:ln>
                  </pic:spPr>
                </pic:pic>
              </a:graphicData>
            </a:graphic>
          </wp:inline>
        </w:drawing>
      </w:r>
    </w:p>
    <w:p w:rsidR="006026F6" w:rsidRDefault="006026F6" w:rsidP="006026F6">
      <w:pPr>
        <w:pStyle w:val="GS1Body"/>
        <w:rPr>
          <w:noProof/>
          <w:lang w:val="en-US"/>
        </w:rPr>
      </w:pPr>
    </w:p>
    <w:p w:rsidR="006026F6" w:rsidRDefault="006026F6" w:rsidP="006026F6">
      <w:pPr>
        <w:pStyle w:val="GS1BodyHeading"/>
        <w:ind w:left="0"/>
      </w:pPr>
      <w:r>
        <w:t>GDD Report</w:t>
      </w:r>
    </w:p>
    <w:tbl>
      <w:tblPr>
        <w:tblW w:w="1404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120"/>
        <w:gridCol w:w="1827"/>
        <w:gridCol w:w="1435"/>
        <w:gridCol w:w="937"/>
        <w:gridCol w:w="3123"/>
        <w:gridCol w:w="3598"/>
      </w:tblGrid>
      <w:tr w:rsidR="006026F6" w:rsidTr="006026F6">
        <w:trPr>
          <w:cantSplit/>
          <w:tblHeader/>
        </w:trPr>
        <w:tc>
          <w:tcPr>
            <w:tcW w:w="311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182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143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937"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312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359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AllowanceChargeTypeCode</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type of allowance or charge. Allowed code values are specified in GS1 Code List AllowanceChargeTypeCode.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lastRenderedPageBreak/>
              <w:t xml:space="preserve">BarCodeTypeCode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bar code type. Allowed code values are specified in GS1 Code List BarCodeTypeCode.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0" w:name="BKM_69564120_83C3_4f3a_8BF0_9CE4C791C4C8"/>
            <w:r>
              <w:rPr>
                <w:rFonts w:cs="Arial"/>
                <w:szCs w:val="16"/>
              </w:rPr>
              <w:t xml:space="preserve">CommunicationChannelCode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communication channel. Allowed code values are specified in GS1 Code List CommunicationChannelCode.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0"/>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1" w:name="BKM_B37A9CE7_9965_4a3e_AA7B_E44CB3EA5525"/>
            <w:r>
              <w:rPr>
                <w:rFonts w:cs="Arial"/>
                <w:szCs w:val="16"/>
              </w:rPr>
              <w:t xml:space="preserve">ContactTypeCode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contact type. Allowed code values are specified in GS1 Code List ContactTypeCode.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1"/>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2" w:name="BKM_8454FD86_71E3_4341_B674_317CB176C454"/>
            <w:r>
              <w:rPr>
                <w:rFonts w:cs="Arial"/>
                <w:szCs w:val="16"/>
              </w:rPr>
              <w:t xml:space="preserve">DateFormatCode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date format. Allowed code values are specified in GS1 Code List DateFormatCode.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2"/>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3" w:name="BKM_C29E0AB7_04C5_42e9_8227_647481267C8B"/>
            <w:r>
              <w:rPr>
                <w:rFonts w:cs="Arial"/>
                <w:szCs w:val="16"/>
              </w:rPr>
              <w:t xml:space="preserve">EntityTypeCode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an entity type. Allowed code values are specified in GS1 Code List EntityTypeCode.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3"/>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4" w:name="BKM_4BF47AD6_5B9A_434f_B140_5A26387A6AA7"/>
            <w:r>
              <w:rPr>
                <w:rFonts w:cs="Arial"/>
                <w:szCs w:val="16"/>
              </w:rPr>
              <w:t xml:space="preserve">FinancialAccountNumberTypeCode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financial account number type. Allowed code values are specified in GS1 Code List FinancialAccountNumberTypeCode.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4"/>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5" w:name="BKM_DD9105E5_DDDF_454d_AB85_6A1FDA19AEDE"/>
            <w:r>
              <w:rPr>
                <w:rFonts w:cs="Arial"/>
                <w:szCs w:val="16"/>
              </w:rPr>
              <w:t xml:space="preserve">FinancialRoutingNumberTypeCode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financial routing number type. Allowed code values are specified in GS1 Code List FinancialRoutingNumberTypeCode.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5"/>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bookmarkStart w:id="96" w:name="BKM_CAA8F883_C4ED_484b_96E3_14D6D5AAEEEC"/>
            <w:r>
              <w:rPr>
                <w:rFonts w:cs="Arial"/>
                <w:szCs w:val="16"/>
              </w:rPr>
              <w:lastRenderedPageBreak/>
              <w:t xml:space="preserve">IncotermsCode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delivery terms in accordance with the Internal Commercial Terms (Incoterms). Allowed code values are specified in GS1 Code List IncotermsCode.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PaymentTermsTypeCode</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payment terms type. Allowed code values are specified in GS1 Code List PaymentTermsTypeCode.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bookmarkEnd w:id="96"/>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TaxCategoryCode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tax category. Allowed code values are specified in GS1 Code List TaxCategoryCode.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PaymentMethodCode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payment method. Allowed code values are specified in GS1 Code List Payment MethodCode.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PartyRoleCode </w:t>
            </w:r>
          </w:p>
        </w:tc>
        <w:tc>
          <w:tcPr>
            <w:tcW w:w="182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143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c>
          <w:tcPr>
            <w:tcW w:w="312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Code specifying a party role. Allowed code values are specified in GS1 Code List PartyroleCode.</w:t>
            </w: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Generalization </w:t>
            </w:r>
          </w:p>
        </w:tc>
        <w:tc>
          <w:tcPr>
            <w:tcW w:w="182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 </w:t>
            </w:r>
          </w:p>
        </w:tc>
        <w:tc>
          <w:tcPr>
            <w:tcW w:w="143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Fonts w:cs="Arial"/>
                <w:szCs w:val="16"/>
              </w:rPr>
            </w:pPr>
            <w:r>
              <w:rPr>
                <w:rFonts w:cs="Arial"/>
                <w:szCs w:val="16"/>
              </w:rPr>
              <w:t xml:space="preserve">GS1Code </w:t>
            </w:r>
          </w:p>
        </w:tc>
        <w:tc>
          <w:tcPr>
            <w:tcW w:w="937"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lang w:val="fr-BE" w:bidi="he-IL"/>
              </w:rPr>
            </w:pPr>
          </w:p>
        </w:tc>
        <w:tc>
          <w:tcPr>
            <w:tcW w:w="312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tl/>
              </w:rPr>
            </w:pPr>
          </w:p>
        </w:tc>
        <w:tc>
          <w:tcPr>
            <w:tcW w:w="359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Fonts w:cs="Arial"/>
                <w:szCs w:val="16"/>
              </w:rPr>
            </w:pPr>
          </w:p>
        </w:tc>
      </w:tr>
    </w:tbl>
    <w:p w:rsidR="006026F6" w:rsidRDefault="006026F6" w:rsidP="006026F6">
      <w:pPr>
        <w:pStyle w:val="GS1Body"/>
        <w:rPr>
          <w:noProof/>
          <w:sz w:val="20"/>
          <w:lang w:val="en-US"/>
        </w:rPr>
      </w:pPr>
    </w:p>
    <w:p w:rsidR="006026F6" w:rsidRDefault="006026F6" w:rsidP="00A2000C">
      <w:pPr>
        <w:pStyle w:val="Heading3"/>
        <w:numPr>
          <w:ilvl w:val="2"/>
          <w:numId w:val="11"/>
        </w:numPr>
      </w:pPr>
      <w:bookmarkStart w:id="97" w:name="_Toc378233844"/>
      <w:bookmarkStart w:id="98" w:name="_Toc528144682"/>
      <w:r>
        <w:lastRenderedPageBreak/>
        <w:t>Enumerations</w:t>
      </w:r>
      <w:bookmarkEnd w:id="97"/>
      <w:bookmarkEnd w:id="98"/>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4004945" cy="371665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04945" cy="3716655"/>
                    </a:xfrm>
                    <a:prstGeom prst="rect">
                      <a:avLst/>
                    </a:prstGeom>
                    <a:noFill/>
                    <a:ln>
                      <a:noFill/>
                    </a:ln>
                  </pic:spPr>
                </pic:pic>
              </a:graphicData>
            </a:graphic>
          </wp:inline>
        </w:drawing>
      </w:r>
    </w:p>
    <w:p w:rsidR="006026F6" w:rsidRDefault="006026F6" w:rsidP="00A2000C">
      <w:pPr>
        <w:pStyle w:val="Heading3"/>
        <w:numPr>
          <w:ilvl w:val="2"/>
          <w:numId w:val="11"/>
        </w:numPr>
      </w:pPr>
      <w:bookmarkStart w:id="99" w:name="_Toc378233845"/>
      <w:bookmarkStart w:id="100" w:name="_Toc528144683"/>
      <w:r>
        <w:lastRenderedPageBreak/>
        <w:t>ISO Code Data Types</w:t>
      </w:r>
      <w:bookmarkEnd w:id="99"/>
      <w:bookmarkEnd w:id="100"/>
    </w:p>
    <w:p w:rsidR="006026F6" w:rsidRDefault="006026F6" w:rsidP="006026F6">
      <w:pPr>
        <w:pStyle w:val="GS1BodyHeading"/>
        <w:ind w:left="0"/>
      </w:pPr>
      <w:r>
        <w:t>Class Diagram</w:t>
      </w:r>
    </w:p>
    <w:p w:rsidR="006026F6" w:rsidRDefault="006026F6" w:rsidP="006026F6">
      <w:pPr>
        <w:pStyle w:val="GS1Body"/>
        <w:rPr>
          <w:noProof/>
          <w:lang w:val="en-US"/>
        </w:rPr>
      </w:pPr>
      <w:r>
        <w:rPr>
          <w:noProof/>
          <w:lang w:eastAsia="en-GB"/>
        </w:rPr>
        <w:drawing>
          <wp:inline distT="0" distB="0" distL="0" distR="0">
            <wp:extent cx="7493000" cy="370014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493000" cy="3700145"/>
                    </a:xfrm>
                    <a:prstGeom prst="rect">
                      <a:avLst/>
                    </a:prstGeom>
                    <a:noFill/>
                    <a:ln>
                      <a:noFill/>
                    </a:ln>
                  </pic:spPr>
                </pic:pic>
              </a:graphicData>
            </a:graphic>
          </wp:inline>
        </w:drawing>
      </w:r>
    </w:p>
    <w:p w:rsidR="006026F6" w:rsidRDefault="006026F6" w:rsidP="006026F6">
      <w:pPr>
        <w:pStyle w:val="GS1BodyHeading"/>
        <w:ind w:left="0"/>
        <w:rPr>
          <w:noProof/>
        </w:rPr>
      </w:pPr>
      <w:r>
        <w:rPr>
          <w:noProof/>
        </w:rPr>
        <w:t>GDD report</w:t>
      </w:r>
      <w:bookmarkStart w:id="101" w:name="_Toc161709390"/>
    </w:p>
    <w:tbl>
      <w:tblPr>
        <w:tblW w:w="1404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106"/>
        <w:gridCol w:w="980"/>
        <w:gridCol w:w="1870"/>
        <w:gridCol w:w="1277"/>
        <w:gridCol w:w="3687"/>
        <w:gridCol w:w="3120"/>
      </w:tblGrid>
      <w:tr w:rsidR="006026F6" w:rsidTr="006026F6">
        <w:trPr>
          <w:cantSplit/>
          <w:tblHeader/>
        </w:trPr>
        <w:tc>
          <w:tcPr>
            <w:tcW w:w="310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98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186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127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368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311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CountryCode </w:t>
            </w:r>
          </w:p>
        </w:tc>
        <w:tc>
          <w:tcPr>
            <w:tcW w:w="98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86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6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country. Allowed code values are specified in GS1 Code List CountryCode.</w:t>
            </w: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86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6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02" w:name="BKM_B6395CE9_A7E7_489a_925E_ECA6DFC3D2A1"/>
            <w:r>
              <w:t xml:space="preserve">CountrySubdivisionCode </w:t>
            </w:r>
          </w:p>
        </w:tc>
        <w:tc>
          <w:tcPr>
            <w:tcW w:w="98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86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6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country subdivision. Allowed code values are specified in GS1 Code List CountrySubdivisionCode.</w:t>
            </w: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lastRenderedPageBreak/>
              <w:t xml:space="preserve">Generalization </w:t>
            </w:r>
          </w:p>
        </w:tc>
        <w:tc>
          <w:tcPr>
            <w:tcW w:w="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86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6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bookmarkEnd w:id="102"/>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CurrencyCode </w:t>
            </w:r>
          </w:p>
        </w:tc>
        <w:tc>
          <w:tcPr>
            <w:tcW w:w="98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86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6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currency. Allowed code values are specified in GS1 Code List CurrencyCode.</w:t>
            </w: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86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6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LanguageCode </w:t>
            </w:r>
          </w:p>
        </w:tc>
        <w:tc>
          <w:tcPr>
            <w:tcW w:w="98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86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68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language. Allowed code values are specified in GS1 Code List LanguageCode.</w:t>
            </w: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0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86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68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119"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bl>
    <w:p w:rsidR="006026F6" w:rsidRDefault="006026F6" w:rsidP="006026F6">
      <w:pPr>
        <w:rPr>
          <w:rFonts w:ascii="Verdana" w:hAnsi="Verdana"/>
          <w:vanish/>
          <w:color w:val="FFFFFF"/>
          <w:sz w:val="20"/>
          <w:szCs w:val="20"/>
        </w:rPr>
      </w:pPr>
    </w:p>
    <w:p w:rsidR="006026F6" w:rsidRDefault="006026F6" w:rsidP="006026F6">
      <w:pPr>
        <w:rPr>
          <w:rFonts w:ascii="Verdana" w:eastAsia="MS Mincho" w:hAnsi="Verdana"/>
          <w:vanish/>
          <w:color w:val="FFFFFF"/>
          <w:sz w:val="20"/>
          <w:szCs w:val="20"/>
          <w:lang w:eastAsia="ja-JP"/>
        </w:rPr>
      </w:pPr>
    </w:p>
    <w:p w:rsidR="006026F6" w:rsidRDefault="006026F6" w:rsidP="00A2000C">
      <w:pPr>
        <w:pStyle w:val="Heading3"/>
        <w:numPr>
          <w:ilvl w:val="2"/>
          <w:numId w:val="11"/>
        </w:numPr>
        <w:rPr>
          <w:rFonts w:ascii="Arial" w:hAnsi="Arial"/>
          <w:sz w:val="24"/>
        </w:rPr>
      </w:pPr>
      <w:bookmarkStart w:id="103" w:name="_Toc378233846"/>
      <w:bookmarkStart w:id="104" w:name="_Toc528144684"/>
      <w:bookmarkEnd w:id="101"/>
      <w:r>
        <w:t>UN Code Data Types</w:t>
      </w:r>
      <w:bookmarkEnd w:id="103"/>
      <w:bookmarkEnd w:id="104"/>
    </w:p>
    <w:p w:rsidR="006026F6" w:rsidRDefault="006026F6" w:rsidP="006026F6">
      <w:pPr>
        <w:pStyle w:val="GS1BodyHeading"/>
        <w:ind w:left="0"/>
      </w:pPr>
      <w:r>
        <w:t>Class Diagram</w:t>
      </w:r>
    </w:p>
    <w:p w:rsidR="006026F6" w:rsidRDefault="006026F6" w:rsidP="006026F6">
      <w:pPr>
        <w:jc w:val="center"/>
        <w:rPr>
          <w:noProof/>
        </w:rPr>
      </w:pPr>
      <w:r>
        <w:rPr>
          <w:noProof/>
          <w:lang w:val="en-GB" w:eastAsia="en-GB"/>
        </w:rPr>
        <w:drawing>
          <wp:inline distT="0" distB="0" distL="0" distR="0">
            <wp:extent cx="7179945" cy="2692400"/>
            <wp:effectExtent l="0" t="0" r="190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179945" cy="2692400"/>
                    </a:xfrm>
                    <a:prstGeom prst="rect">
                      <a:avLst/>
                    </a:prstGeom>
                    <a:noFill/>
                    <a:ln>
                      <a:noFill/>
                    </a:ln>
                  </pic:spPr>
                </pic:pic>
              </a:graphicData>
            </a:graphic>
          </wp:inline>
        </w:drawing>
      </w:r>
    </w:p>
    <w:p w:rsidR="006026F6" w:rsidRDefault="006026F6" w:rsidP="006026F6">
      <w:pPr>
        <w:pStyle w:val="GS1BodyHeading"/>
        <w:ind w:left="0"/>
        <w:rPr>
          <w:noProof/>
        </w:rPr>
      </w:pPr>
      <w:r>
        <w:rPr>
          <w:noProof/>
        </w:rPr>
        <w:lastRenderedPageBreak/>
        <w:t>GDD report</w:t>
      </w:r>
    </w:p>
    <w:tbl>
      <w:tblPr>
        <w:tblW w:w="140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119"/>
        <w:gridCol w:w="1276"/>
        <w:gridCol w:w="1791"/>
        <w:gridCol w:w="1170"/>
        <w:gridCol w:w="3162"/>
        <w:gridCol w:w="3516"/>
      </w:tblGrid>
      <w:tr w:rsidR="006026F6" w:rsidTr="006026F6">
        <w:trPr>
          <w:cantSplit/>
          <w:tblHeader/>
        </w:trPr>
        <w:tc>
          <w:tcPr>
            <w:tcW w:w="311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127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1791"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117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316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351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MeasurementUnitCode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91"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16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unit of measure. Allowed code values are specified in GS1 Code List MeasurementUnitCode.</w:t>
            </w: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127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79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16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TemperatureMeasurementUnitCode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91"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16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temperature unit of measure. Allowed code values are specified in GS1 Code List TemperatureMeasurementUnitCode.</w:t>
            </w: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127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79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16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05" w:name="BKM_62F634D9_A901_4fc0_B455_400A6A80041C"/>
            <w:r>
              <w:t xml:space="preserve">TimeMeasurementUnitCode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91"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16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time unit of measure. Allowed code values are specified in GS1 Code List TimeMeasurementUnitCode.</w:t>
            </w: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Generalization </w:t>
            </w:r>
          </w:p>
        </w:tc>
        <w:tc>
          <w:tcPr>
            <w:tcW w:w="127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 </w:t>
            </w:r>
          </w:p>
        </w:tc>
        <w:tc>
          <w:tcPr>
            <w:tcW w:w="179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16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lang w:val="nl-NL"/>
              </w:rPr>
            </w:pP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nl-NL"/>
              </w:rPr>
            </w:pPr>
          </w:p>
        </w:tc>
        <w:bookmarkEnd w:id="105"/>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NutrientTypeCode </w:t>
            </w:r>
          </w:p>
        </w:tc>
        <w:tc>
          <w:tcPr>
            <w:tcW w:w="127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91"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16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nutrient type. Allowed code values are specified in GS1 Code List NutrientTypeCode.</w:t>
            </w: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3119"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Generalization </w:t>
            </w:r>
          </w:p>
        </w:tc>
        <w:tc>
          <w:tcPr>
            <w:tcW w:w="127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 </w:t>
            </w:r>
          </w:p>
        </w:tc>
        <w:tc>
          <w:tcPr>
            <w:tcW w:w="1791"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nl-NL"/>
              </w:rPr>
            </w:pPr>
            <w:r>
              <w:rPr>
                <w:lang w:val="nl-NL"/>
              </w:rPr>
              <w:t xml:space="preserve">GS1Code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16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lang w:val="nl-NL"/>
              </w:rPr>
            </w:pPr>
          </w:p>
        </w:tc>
        <w:tc>
          <w:tcPr>
            <w:tcW w:w="3516"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nl-NL"/>
              </w:rPr>
            </w:pPr>
          </w:p>
        </w:tc>
      </w:tr>
    </w:tbl>
    <w:p w:rsidR="006026F6" w:rsidRDefault="006026F6" w:rsidP="006026F6">
      <w:pPr>
        <w:jc w:val="center"/>
      </w:pPr>
    </w:p>
    <w:p w:rsidR="006026F6" w:rsidRDefault="006026F6" w:rsidP="00A2000C">
      <w:pPr>
        <w:pStyle w:val="Heading3"/>
        <w:pageBreakBefore/>
        <w:numPr>
          <w:ilvl w:val="2"/>
          <w:numId w:val="11"/>
        </w:numPr>
      </w:pPr>
      <w:bookmarkStart w:id="106" w:name="_Toc378233847"/>
      <w:bookmarkStart w:id="107" w:name="_Toc528144685"/>
      <w:r>
        <w:lastRenderedPageBreak/>
        <w:t>Additional Trade Item Classification Code</w:t>
      </w:r>
      <w:bookmarkEnd w:id="106"/>
      <w:bookmarkEnd w:id="107"/>
    </w:p>
    <w:p w:rsidR="006026F6" w:rsidRDefault="006026F6" w:rsidP="006026F6">
      <w:pPr>
        <w:pStyle w:val="GS1BodyHeading"/>
        <w:ind w:left="0"/>
      </w:pPr>
      <w:r>
        <w:t>Class Diagram</w:t>
      </w:r>
    </w:p>
    <w:p w:rsidR="006026F6" w:rsidRDefault="006026F6" w:rsidP="006026F6">
      <w:pPr>
        <w:jc w:val="center"/>
      </w:pPr>
      <w:r>
        <w:rPr>
          <w:noProof/>
          <w:lang w:val="en-GB" w:eastAsia="en-GB"/>
        </w:rPr>
        <w:drawing>
          <wp:inline distT="0" distB="0" distL="0" distR="0">
            <wp:extent cx="4402455" cy="24301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02455" cy="2430145"/>
                    </a:xfrm>
                    <a:prstGeom prst="rect">
                      <a:avLst/>
                    </a:prstGeom>
                    <a:noFill/>
                    <a:ln>
                      <a:noFill/>
                    </a:ln>
                  </pic:spPr>
                </pic:pic>
              </a:graphicData>
            </a:graphic>
          </wp:inline>
        </w:drawing>
      </w:r>
    </w:p>
    <w:p w:rsidR="006026F6" w:rsidRDefault="006026F6" w:rsidP="006026F6">
      <w:pPr>
        <w:pStyle w:val="GS1BodyHeading"/>
        <w:ind w:left="0"/>
      </w:pPr>
      <w:r>
        <w:t>GDD Report</w:t>
      </w:r>
    </w:p>
    <w:tbl>
      <w:tblPr>
        <w:tblW w:w="1407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36"/>
        <w:gridCol w:w="1843"/>
        <w:gridCol w:w="1843"/>
        <w:gridCol w:w="850"/>
        <w:gridCol w:w="5389"/>
        <w:gridCol w:w="1315"/>
      </w:tblGrid>
      <w:tr w:rsidR="006026F6" w:rsidTr="006026F6">
        <w:trPr>
          <w:cantSplit/>
          <w:tblHeader/>
        </w:trPr>
        <w:tc>
          <w:tcPr>
            <w:tcW w:w="283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1843"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1843"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85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5388"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131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AdditionalTradeItemClassificationCode </w:t>
            </w:r>
          </w:p>
        </w:tc>
        <w:tc>
          <w:tcPr>
            <w:tcW w:w="1843"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843"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85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 specifying an additional trade item classification other than the GS1 Global Product Classification. The applied classification scheme is specified as additional information together with the classification value. </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String80 </w:t>
            </w:r>
          </w:p>
        </w:tc>
        <w:tc>
          <w:tcPr>
            <w:tcW w:w="85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Category code based on additional classification scheme provided in addition to Global Product Classification</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08" w:name="BKM_02A00D36_BF66_427b_8A87_1D47E691AB39" w:colFirst="0" w:colLast="4"/>
            <w:r>
              <w:t xml:space="preserve">Attribute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additionalTradeItemClassificationCodeListCode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85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1..1 </w:t>
            </w: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 specifying the applied additional trade item classification scheme. Allowed values are specified in GS1 code list AdditionalTradeItemClassificationCodeListCode. </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09" w:name="BKM_3580A4CC_538B_4cda_BFAD_A37947D7DB85" w:colFirst="0" w:colLast="4"/>
            <w:bookmarkEnd w:id="108"/>
            <w:r>
              <w:t xml:space="preserve">Attribute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additionalTradeItemClassificationCodeListVersion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85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The version number of the GS1 code list AdditionalTradeItemClassificationCodeListCode. </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0" w:name="BKM_7EE3C117_0BBA_4372_B706_17D249195FD1" w:colFirst="0" w:colLast="4"/>
            <w:bookmarkEnd w:id="109"/>
            <w:r>
              <w:t xml:space="preserve">Attribute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codeDescription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85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A description for the code value provide by GS1. </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835"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1" w:name="BKM_EFE13060_5899_4f73_9265_77CCB224DE2B" w:colFirst="0" w:colLast="4"/>
            <w:bookmarkEnd w:id="110"/>
            <w:r>
              <w:t xml:space="preserve">Attribute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codeListVersion </w:t>
            </w:r>
          </w:p>
        </w:tc>
        <w:tc>
          <w:tcPr>
            <w:tcW w:w="1843"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85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5388"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The version of the applied additional trade item classification scheme. </w:t>
            </w:r>
          </w:p>
        </w:tc>
        <w:tc>
          <w:tcPr>
            <w:tcW w:w="131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bl>
    <w:p w:rsidR="006026F6" w:rsidRDefault="006026F6" w:rsidP="00A2000C">
      <w:pPr>
        <w:pStyle w:val="Heading3"/>
        <w:numPr>
          <w:ilvl w:val="2"/>
          <w:numId w:val="11"/>
        </w:numPr>
        <w:rPr>
          <w:sz w:val="24"/>
        </w:rPr>
      </w:pPr>
      <w:bookmarkStart w:id="112" w:name="_Toc378233848"/>
      <w:bookmarkStart w:id="113" w:name="_Toc528144686"/>
      <w:bookmarkEnd w:id="111"/>
      <w:r>
        <w:lastRenderedPageBreak/>
        <w:t>Colour Code</w:t>
      </w:r>
      <w:bookmarkEnd w:id="112"/>
      <w:bookmarkEnd w:id="113"/>
    </w:p>
    <w:p w:rsidR="006026F6" w:rsidRDefault="006026F6" w:rsidP="006026F6">
      <w:pPr>
        <w:pStyle w:val="GS1BodyHeading"/>
      </w:pPr>
      <w:r>
        <w:t>Class Diagram</w:t>
      </w:r>
    </w:p>
    <w:p w:rsidR="006026F6" w:rsidRDefault="006026F6" w:rsidP="006026F6">
      <w:pPr>
        <w:pStyle w:val="GS1Body"/>
      </w:pPr>
      <w:r>
        <w:rPr>
          <w:noProof/>
          <w:lang w:eastAsia="en-GB"/>
        </w:rPr>
        <w:drawing>
          <wp:inline distT="0" distB="0" distL="0" distR="0">
            <wp:extent cx="2878455" cy="3073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8455" cy="3073400"/>
                    </a:xfrm>
                    <a:prstGeom prst="rect">
                      <a:avLst/>
                    </a:prstGeom>
                    <a:noFill/>
                    <a:ln>
                      <a:noFill/>
                    </a:ln>
                  </pic:spPr>
                </pic:pic>
              </a:graphicData>
            </a:graphic>
          </wp:inline>
        </w:drawing>
      </w:r>
    </w:p>
    <w:p w:rsidR="006026F6" w:rsidRDefault="006026F6" w:rsidP="006026F6">
      <w:pPr>
        <w:pStyle w:val="GS1BodyHeading"/>
        <w:ind w:left="0"/>
      </w:pPr>
      <w:r>
        <w:t>GDD Report</w:t>
      </w:r>
    </w:p>
    <w:tbl>
      <w:tblPr>
        <w:tblW w:w="1389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84"/>
        <w:gridCol w:w="2332"/>
        <w:gridCol w:w="1727"/>
        <w:gridCol w:w="1170"/>
        <w:gridCol w:w="3544"/>
        <w:gridCol w:w="2835"/>
      </w:tblGrid>
      <w:tr w:rsidR="006026F6" w:rsidTr="006026F6">
        <w:trPr>
          <w:cantSplit/>
          <w:tblHeader/>
        </w:trPr>
        <w:tc>
          <w:tcPr>
            <w:tcW w:w="228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C</w:t>
            </w:r>
            <w:r>
              <w:t>ontent</w:t>
            </w:r>
          </w:p>
        </w:tc>
        <w:tc>
          <w:tcPr>
            <w:tcW w:w="233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A</w:t>
            </w:r>
            <w:r>
              <w:t xml:space="preserve">ttribute / </w:t>
            </w:r>
            <w:r>
              <w:rPr>
                <w:lang w:val="fr-BE"/>
              </w:rPr>
              <w:t>R</w:t>
            </w:r>
            <w:r>
              <w:t>ole</w:t>
            </w:r>
          </w:p>
        </w:tc>
        <w:tc>
          <w:tcPr>
            <w:tcW w:w="1727"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D</w:t>
            </w:r>
            <w:r>
              <w:t>atatype /</w:t>
            </w:r>
            <w:r>
              <w:rPr>
                <w:lang w:val="fr-BE"/>
              </w:rPr>
              <w:t>S</w:t>
            </w:r>
            <w:r>
              <w:t>econdary class</w:t>
            </w:r>
          </w:p>
        </w:tc>
        <w:tc>
          <w:tcPr>
            <w:tcW w:w="117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M</w:t>
            </w:r>
            <w:r>
              <w:t>ultiplicity</w:t>
            </w:r>
          </w:p>
        </w:tc>
        <w:tc>
          <w:tcPr>
            <w:tcW w:w="354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D</w:t>
            </w:r>
            <w:r>
              <w:t>efinition</w:t>
            </w:r>
          </w:p>
        </w:tc>
        <w:tc>
          <w:tcPr>
            <w:tcW w:w="283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rPr>
                <w:lang w:val="fr-BE"/>
              </w:rPr>
              <w:t>R</w:t>
            </w:r>
            <w:r>
              <w:t>equirements</w:t>
            </w: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ColourCode </w:t>
            </w:r>
          </w:p>
        </w:tc>
        <w:tc>
          <w:tcPr>
            <w:tcW w:w="2332"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27"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A code depicting the colour of an object according to a specific code list. The applied code list is specified as additional information together with the colour code. </w:t>
            </w: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en-US"/>
              </w:rPr>
            </w:pP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233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String80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544"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4" w:name="BKM_8D378C22_60B4_4d80_8FDC_138C22F17161" w:colFirst="0" w:colLast="4"/>
            <w:r>
              <w:t xml:space="preserve">Attribute </w:t>
            </w:r>
          </w:p>
        </w:tc>
        <w:tc>
          <w:tcPr>
            <w:tcW w:w="233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colourCodeListCode </w:t>
            </w:r>
          </w:p>
        </w:tc>
        <w:tc>
          <w:tcPr>
            <w:tcW w:w="1727"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rPr>
                <w:lang w:val="en-US"/>
              </w:rPr>
              <w:t xml:space="preserve">1..1 </w:t>
            </w:r>
          </w:p>
        </w:tc>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Code specifying a colour code list. Allowed code values are specified in GS1 Code List ColourCodeListCode. </w:t>
            </w: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en-US"/>
              </w:rPr>
            </w:pP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5" w:name="BKM_2A5BC123_1769_4c58_B93F_43FF7AD108B2" w:colFirst="0" w:colLast="4"/>
            <w:bookmarkEnd w:id="114"/>
            <w:r>
              <w:lastRenderedPageBreak/>
              <w:t xml:space="preserve">Attribute </w:t>
            </w:r>
          </w:p>
        </w:tc>
        <w:tc>
          <w:tcPr>
            <w:tcW w:w="233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colourCodeListDescription </w:t>
            </w:r>
          </w:p>
        </w:tc>
        <w:tc>
          <w:tcPr>
            <w:tcW w:w="1727"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rPr>
                <w:lang w:val="en-US"/>
              </w:rPr>
              <w:t xml:space="preserve">0..1 </w:t>
            </w:r>
          </w:p>
        </w:tc>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A description of the colour code list used to populate the colour code, for example National Retail Federation – Standard Colour &amp; Size Codes. </w:t>
            </w: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en-US"/>
              </w:rPr>
            </w:pP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6" w:name="BKM_BA3C5250_61CC_4e63_B1A6_2388D18A9E69" w:colFirst="0" w:colLast="4"/>
            <w:bookmarkEnd w:id="115"/>
            <w:r>
              <w:t xml:space="preserve">Attribute </w:t>
            </w:r>
          </w:p>
        </w:tc>
        <w:tc>
          <w:tcPr>
            <w:tcW w:w="233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codeListVersion </w:t>
            </w:r>
          </w:p>
        </w:tc>
        <w:tc>
          <w:tcPr>
            <w:tcW w:w="1727"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rPr>
                <w:lang w:val="en-US"/>
              </w:rPr>
              <w:t xml:space="preserve">0..1 </w:t>
            </w:r>
          </w:p>
        </w:tc>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The version of the applied colour code list. </w:t>
            </w: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en-US"/>
              </w:rPr>
            </w:pPr>
          </w:p>
        </w:tc>
      </w:tr>
      <w:tr w:rsidR="006026F6" w:rsidTr="006026F6">
        <w:trPr>
          <w:cantSplit/>
        </w:trPr>
        <w:tc>
          <w:tcPr>
            <w:tcW w:w="228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17" w:name="BKM_7ADAF3D9_8D3C_4b11_BB12_D2198B81ABEC" w:colFirst="0" w:colLast="4"/>
            <w:bookmarkEnd w:id="116"/>
            <w:r>
              <w:t xml:space="preserve">Attribute </w:t>
            </w:r>
          </w:p>
        </w:tc>
        <w:tc>
          <w:tcPr>
            <w:tcW w:w="233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colourCodeListVersion </w:t>
            </w:r>
          </w:p>
        </w:tc>
        <w:tc>
          <w:tcPr>
            <w:tcW w:w="1727"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rPr>
                <w:lang w:val="en-US"/>
              </w:rPr>
              <w:t xml:space="preserve">0..1 </w:t>
            </w:r>
          </w:p>
        </w:tc>
        <w:tc>
          <w:tcPr>
            <w:tcW w:w="3544"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The version of the ColourCodeListCode code list. </w:t>
            </w:r>
          </w:p>
        </w:tc>
        <w:tc>
          <w:tcPr>
            <w:tcW w:w="2835"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en-US"/>
              </w:rPr>
            </w:pPr>
          </w:p>
        </w:tc>
      </w:tr>
      <w:bookmarkEnd w:id="117"/>
    </w:tbl>
    <w:p w:rsidR="006026F6" w:rsidRDefault="006026F6" w:rsidP="006026F6">
      <w:pPr>
        <w:pStyle w:val="GS1Body"/>
        <w:rPr>
          <w:sz w:val="20"/>
          <w:lang w:val="en-US"/>
        </w:rPr>
      </w:pPr>
    </w:p>
    <w:p w:rsidR="006026F6" w:rsidRDefault="006026F6" w:rsidP="00A2000C">
      <w:pPr>
        <w:pStyle w:val="Heading3"/>
        <w:numPr>
          <w:ilvl w:val="2"/>
          <w:numId w:val="11"/>
        </w:numPr>
      </w:pPr>
      <w:bookmarkStart w:id="118" w:name="_Toc378233849"/>
      <w:bookmarkStart w:id="119" w:name="_Toc528144687"/>
      <w:r>
        <w:t>Responsible Agency Code</w:t>
      </w:r>
      <w:bookmarkEnd w:id="118"/>
      <w:bookmarkEnd w:id="119"/>
    </w:p>
    <w:p w:rsidR="006026F6" w:rsidRDefault="006026F6" w:rsidP="006026F6">
      <w:pPr>
        <w:pStyle w:val="GS1BodyHeading"/>
        <w:ind w:left="0"/>
      </w:pPr>
      <w:r>
        <w:t>Class Diagram</w:t>
      </w:r>
    </w:p>
    <w:p w:rsidR="006026F6" w:rsidRDefault="006026F6" w:rsidP="006026F6">
      <w:pPr>
        <w:pStyle w:val="GS1Body"/>
        <w:rPr>
          <w:lang w:val="en-US"/>
        </w:rPr>
      </w:pPr>
      <w:r>
        <w:rPr>
          <w:noProof/>
          <w:lang w:eastAsia="en-GB"/>
        </w:rPr>
        <w:drawing>
          <wp:inline distT="0" distB="0" distL="0" distR="0">
            <wp:extent cx="2430145" cy="2599055"/>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30145" cy="2599055"/>
                    </a:xfrm>
                    <a:prstGeom prst="rect">
                      <a:avLst/>
                    </a:prstGeom>
                    <a:noFill/>
                    <a:ln>
                      <a:noFill/>
                    </a:ln>
                  </pic:spPr>
                </pic:pic>
              </a:graphicData>
            </a:graphic>
          </wp:inline>
        </w:drawing>
      </w:r>
    </w:p>
    <w:p w:rsidR="006026F6" w:rsidRDefault="006026F6" w:rsidP="006026F6">
      <w:pPr>
        <w:pStyle w:val="GS1BodyHeading"/>
        <w:ind w:left="0"/>
      </w:pPr>
      <w:r>
        <w:lastRenderedPageBreak/>
        <w:t>GDD Report</w:t>
      </w:r>
    </w:p>
    <w:tbl>
      <w:tblPr>
        <w:tblW w:w="140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00"/>
        <w:gridCol w:w="1966"/>
        <w:gridCol w:w="2102"/>
        <w:gridCol w:w="1170"/>
        <w:gridCol w:w="3402"/>
        <w:gridCol w:w="2694"/>
      </w:tblGrid>
      <w:tr w:rsidR="006026F6" w:rsidTr="006026F6">
        <w:trPr>
          <w:cantSplit/>
          <w:tblHeader/>
        </w:trPr>
        <w:tc>
          <w:tcPr>
            <w:tcW w:w="270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bookmarkStart w:id="120" w:name="BKM_B1B7F51B_245D_4b59_A79E_2DBEBE4B243F"/>
            <w:r>
              <w:t>Content</w:t>
            </w:r>
          </w:p>
        </w:tc>
        <w:tc>
          <w:tcPr>
            <w:tcW w:w="196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210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117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340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269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6026F6">
        <w:trPr>
          <w:cantSplit/>
        </w:trPr>
        <w:tc>
          <w:tcPr>
            <w:tcW w:w="270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ResponsibleAgencyCode </w:t>
            </w:r>
          </w:p>
        </w:tc>
        <w:tc>
          <w:tcPr>
            <w:tcW w:w="196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2102"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34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Code specifying a responsible agency. Allowed code values are specified in GS1 Code List ResponsibleAgencyCode.</w:t>
            </w:r>
          </w:p>
        </w:tc>
        <w:tc>
          <w:tcPr>
            <w:tcW w:w="2694"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70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196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21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String80 </w:t>
            </w:r>
          </w:p>
        </w:tc>
        <w:tc>
          <w:tcPr>
            <w:tcW w:w="117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3402"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rtl/>
              </w:rPr>
            </w:pPr>
          </w:p>
        </w:tc>
        <w:tc>
          <w:tcPr>
            <w:tcW w:w="2694"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70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21" w:name="BKM_3ACDA97C_5A95_4e50_8E12_A219D26EC9B2" w:colFirst="0" w:colLast="3"/>
            <w:r>
              <w:t xml:space="preserve">Attribute </w:t>
            </w:r>
          </w:p>
        </w:tc>
        <w:tc>
          <w:tcPr>
            <w:tcW w:w="196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codeDescription </w:t>
            </w:r>
          </w:p>
        </w:tc>
        <w:tc>
          <w:tcPr>
            <w:tcW w:w="21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34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A description of  the  code. </w:t>
            </w:r>
          </w:p>
        </w:tc>
        <w:tc>
          <w:tcPr>
            <w:tcW w:w="2694"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270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22" w:name="BKM_E7095C34_8DE6_48a8_A73F_0E2A178CA963" w:colFirst="0" w:colLast="3"/>
            <w:bookmarkEnd w:id="121"/>
            <w:r>
              <w:t xml:space="preserve">Attribute </w:t>
            </w:r>
          </w:p>
        </w:tc>
        <w:tc>
          <w:tcPr>
            <w:tcW w:w="1966"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codeListVersion </w:t>
            </w:r>
          </w:p>
        </w:tc>
        <w:tc>
          <w:tcPr>
            <w:tcW w:w="21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17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340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en-US"/>
              </w:rPr>
            </w:pPr>
            <w:r>
              <w:rPr>
                <w:lang w:val="en-US"/>
              </w:rPr>
              <w:t xml:space="preserve">The version of the code list. </w:t>
            </w:r>
          </w:p>
        </w:tc>
        <w:tc>
          <w:tcPr>
            <w:tcW w:w="2694"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bookmarkEnd w:id="120"/>
      <w:bookmarkEnd w:id="122"/>
    </w:tbl>
    <w:p w:rsidR="006026F6" w:rsidRDefault="006026F6" w:rsidP="006026F6">
      <w:pPr>
        <w:pStyle w:val="GS1Body"/>
        <w:rPr>
          <w:sz w:val="20"/>
          <w:lang w:val="en-US"/>
        </w:rPr>
      </w:pPr>
    </w:p>
    <w:p w:rsidR="006026F6" w:rsidRDefault="006026F6" w:rsidP="00A2000C">
      <w:pPr>
        <w:pStyle w:val="Heading3"/>
        <w:numPr>
          <w:ilvl w:val="2"/>
          <w:numId w:val="11"/>
        </w:numPr>
      </w:pPr>
      <w:bookmarkStart w:id="123" w:name="_Toc378233850"/>
      <w:bookmarkStart w:id="124" w:name="_Toc528144688"/>
      <w:r>
        <w:t>Size Code</w:t>
      </w:r>
      <w:bookmarkEnd w:id="123"/>
      <w:bookmarkEnd w:id="124"/>
    </w:p>
    <w:p w:rsidR="006026F6" w:rsidRDefault="006026F6" w:rsidP="006026F6">
      <w:pPr>
        <w:pStyle w:val="GS1BodyHeading"/>
        <w:ind w:left="0"/>
      </w:pPr>
      <w:r>
        <w:t>Class Diagram</w:t>
      </w:r>
    </w:p>
    <w:p w:rsidR="006026F6" w:rsidRDefault="006026F6" w:rsidP="006026F6">
      <w:pPr>
        <w:pStyle w:val="GS1Body"/>
        <w:ind w:left="0"/>
      </w:pPr>
      <w:r>
        <w:rPr>
          <w:noProof/>
          <w:lang w:eastAsia="en-GB"/>
        </w:rPr>
        <w:drawing>
          <wp:inline distT="0" distB="0" distL="0" distR="0">
            <wp:extent cx="2776855" cy="2802255"/>
            <wp:effectExtent l="0" t="0" r="444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76855" cy="2802255"/>
                    </a:xfrm>
                    <a:prstGeom prst="rect">
                      <a:avLst/>
                    </a:prstGeom>
                    <a:noFill/>
                    <a:ln>
                      <a:noFill/>
                    </a:ln>
                  </pic:spPr>
                </pic:pic>
              </a:graphicData>
            </a:graphic>
          </wp:inline>
        </w:drawing>
      </w:r>
    </w:p>
    <w:p w:rsidR="006026F6" w:rsidRDefault="006026F6" w:rsidP="006026F6">
      <w:pPr>
        <w:pStyle w:val="GS1BodyHeading"/>
        <w:ind w:left="0"/>
      </w:pPr>
      <w:r>
        <w:lastRenderedPageBreak/>
        <w:t>GDD Report</w:t>
      </w:r>
    </w:p>
    <w:tbl>
      <w:tblPr>
        <w:tblW w:w="145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80"/>
        <w:gridCol w:w="2429"/>
        <w:gridCol w:w="1709"/>
        <w:gridCol w:w="1090"/>
        <w:gridCol w:w="4886"/>
        <w:gridCol w:w="2414"/>
      </w:tblGrid>
      <w:tr w:rsidR="006026F6" w:rsidTr="006026F6">
        <w:trPr>
          <w:cantSplit/>
        </w:trPr>
        <w:tc>
          <w:tcPr>
            <w:tcW w:w="198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Content</w:t>
            </w:r>
          </w:p>
        </w:tc>
        <w:tc>
          <w:tcPr>
            <w:tcW w:w="243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Attribute / Role</w:t>
            </w:r>
          </w:p>
        </w:tc>
        <w:tc>
          <w:tcPr>
            <w:tcW w:w="171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Datatype /Secondary class</w:t>
            </w:r>
          </w:p>
        </w:tc>
        <w:tc>
          <w:tcPr>
            <w:tcW w:w="108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Multiplicity</w:t>
            </w:r>
          </w:p>
        </w:tc>
        <w:tc>
          <w:tcPr>
            <w:tcW w:w="489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Definition</w:t>
            </w:r>
          </w:p>
        </w:tc>
        <w:tc>
          <w:tcPr>
            <w:tcW w:w="241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Text"/>
            </w:pPr>
            <w:r>
              <w:t>Requirements</w:t>
            </w:r>
          </w:p>
        </w:tc>
      </w:tr>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SizeCode </w:t>
            </w:r>
          </w:p>
        </w:tc>
        <w:tc>
          <w:tcPr>
            <w:tcW w:w="243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71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1080"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A code depicting the size of an object according to a specific code list. The applied code list is specified as additional information together with the size code. </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Generalization </w:t>
            </w:r>
          </w:p>
        </w:tc>
        <w:tc>
          <w:tcPr>
            <w:tcW w:w="243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 </w:t>
            </w:r>
          </w:p>
        </w:tc>
        <w:tc>
          <w:tcPr>
            <w:tcW w:w="171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String80 </w:t>
            </w:r>
          </w:p>
        </w:tc>
        <w:tc>
          <w:tcPr>
            <w:tcW w:w="1080" w:type="dxa"/>
            <w:tcBorders>
              <w:top w:val="single" w:sz="4" w:space="0" w:color="auto"/>
              <w:left w:val="single" w:sz="4" w:space="0" w:color="auto"/>
              <w:bottom w:val="single" w:sz="4" w:space="0" w:color="auto"/>
              <w:right w:val="single" w:sz="4" w:space="0" w:color="auto"/>
            </w:tcBorders>
          </w:tcPr>
          <w:p w:rsidR="006026F6" w:rsidRDefault="006026F6">
            <w:pPr>
              <w:pStyle w:val="GS1TableText"/>
              <w:rPr>
                <w:lang w:val="fr-BE" w:bidi="he-IL"/>
              </w:rPr>
            </w:pP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A code depicting the size of an object according to a specified list of code</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25" w:name="BKM_1E030603_F231_4e74_9086_FAD4A075BAE4" w:colFirst="0" w:colLast="4"/>
            <w:r>
              <w:t xml:space="preserve">Attribute </w:t>
            </w:r>
          </w:p>
        </w:tc>
        <w:tc>
          <w:tcPr>
            <w:tcW w:w="243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sizeCodeListCode </w:t>
            </w:r>
          </w:p>
        </w:tc>
        <w:tc>
          <w:tcPr>
            <w:tcW w:w="171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0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1..1 </w:t>
            </w: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 specifying a size code list. Allowed code values are specified in GS1 Code List SizeCodeListCode. </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bookmarkEnd w:id="125"/>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A</w:t>
            </w:r>
            <w:bookmarkStart w:id="126" w:name="BKM_DFBE64BA_A8C5_4223_B094_A1A54801F1AB"/>
            <w:r>
              <w:t xml:space="preserve">ttribute </w:t>
            </w:r>
          </w:p>
        </w:tc>
        <w:tc>
          <w:tcPr>
            <w:tcW w:w="243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sizeCodeListDescription </w:t>
            </w:r>
          </w:p>
        </w:tc>
        <w:tc>
          <w:tcPr>
            <w:tcW w:w="171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0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A description of  the size code list used to populate the size code for example National Retail Federation – Standard Colour &amp; Size Codes</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bookmarkEnd w:id="126"/>
      </w:tr>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27" w:name="BKM_1CD2156D_1F57_4301_ACC9_08DCD7ADB78B" w:colFirst="0" w:colLast="4"/>
            <w:r>
              <w:t xml:space="preserve">Attribute </w:t>
            </w:r>
          </w:p>
        </w:tc>
        <w:tc>
          <w:tcPr>
            <w:tcW w:w="243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codeListVersion </w:t>
            </w:r>
          </w:p>
        </w:tc>
        <w:tc>
          <w:tcPr>
            <w:tcW w:w="171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0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The version of the applied size code list. </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tr w:rsidR="006026F6" w:rsidTr="006026F6">
        <w:trPr>
          <w:cantSplit/>
        </w:trPr>
        <w:tc>
          <w:tcPr>
            <w:tcW w:w="19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bookmarkStart w:id="128" w:name="BKM_9C33AC94_12B5_4499_9234_D435CFDC0C68" w:colFirst="0" w:colLast="4"/>
            <w:bookmarkEnd w:id="127"/>
            <w:r>
              <w:t xml:space="preserve">Attribute </w:t>
            </w:r>
          </w:p>
        </w:tc>
        <w:tc>
          <w:tcPr>
            <w:tcW w:w="243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sizeCodeListVersion </w:t>
            </w:r>
          </w:p>
        </w:tc>
        <w:tc>
          <w:tcPr>
            <w:tcW w:w="171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lang w:val="fr-BE" w:bidi="he-IL"/>
              </w:rPr>
            </w:pPr>
            <w:r>
              <w:t>string</w:t>
            </w:r>
          </w:p>
        </w:tc>
        <w:tc>
          <w:tcPr>
            <w:tcW w:w="1080"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rPr>
                <w:rtl/>
              </w:rPr>
            </w:pPr>
            <w:r>
              <w:t xml:space="preserve">0..1 </w:t>
            </w:r>
          </w:p>
        </w:tc>
        <w:tc>
          <w:tcPr>
            <w:tcW w:w="4892" w:type="dxa"/>
            <w:tcBorders>
              <w:top w:val="single" w:sz="4" w:space="0" w:color="auto"/>
              <w:left w:val="single" w:sz="4" w:space="0" w:color="auto"/>
              <w:bottom w:val="single" w:sz="4" w:space="0" w:color="auto"/>
              <w:right w:val="single" w:sz="4" w:space="0" w:color="auto"/>
            </w:tcBorders>
            <w:hideMark/>
          </w:tcPr>
          <w:p w:rsidR="006026F6" w:rsidRDefault="006026F6">
            <w:pPr>
              <w:pStyle w:val="GS1TableText"/>
            </w:pPr>
            <w:r>
              <w:t xml:space="preserve">The version of the SizeCodeListCode code list. </w:t>
            </w:r>
          </w:p>
        </w:tc>
        <w:tc>
          <w:tcPr>
            <w:tcW w:w="2416" w:type="dxa"/>
            <w:tcBorders>
              <w:top w:val="single" w:sz="4" w:space="0" w:color="auto"/>
              <w:left w:val="single" w:sz="4" w:space="0" w:color="auto"/>
              <w:bottom w:val="single" w:sz="4" w:space="0" w:color="auto"/>
              <w:right w:val="single" w:sz="4" w:space="0" w:color="auto"/>
            </w:tcBorders>
          </w:tcPr>
          <w:p w:rsidR="006026F6" w:rsidRDefault="006026F6">
            <w:pPr>
              <w:pStyle w:val="GS1TableText"/>
            </w:pPr>
          </w:p>
        </w:tc>
      </w:tr>
      <w:bookmarkEnd w:id="128"/>
    </w:tbl>
    <w:p w:rsidR="006026F6" w:rsidRDefault="006026F6" w:rsidP="006026F6">
      <w:pPr>
        <w:pStyle w:val="GS1Body"/>
        <w:rPr>
          <w:sz w:val="20"/>
          <w:lang w:val="en-US"/>
        </w:rPr>
      </w:pPr>
    </w:p>
    <w:p w:rsidR="006026F6" w:rsidRDefault="006026F6" w:rsidP="00A2000C">
      <w:pPr>
        <w:pStyle w:val="Heading2"/>
        <w:numPr>
          <w:ilvl w:val="1"/>
          <w:numId w:val="11"/>
        </w:numPr>
      </w:pPr>
      <w:bookmarkStart w:id="129" w:name="_Toc378233851"/>
      <w:bookmarkStart w:id="130" w:name="_Toc528144689"/>
      <w:r>
        <w:lastRenderedPageBreak/>
        <w:t>Components</w:t>
      </w:r>
      <w:bookmarkEnd w:id="129"/>
      <w:bookmarkEnd w:id="130"/>
    </w:p>
    <w:p w:rsidR="006026F6" w:rsidRDefault="006026F6" w:rsidP="00A2000C">
      <w:pPr>
        <w:pStyle w:val="Heading3"/>
        <w:numPr>
          <w:ilvl w:val="2"/>
          <w:numId w:val="11"/>
        </w:numPr>
      </w:pPr>
      <w:bookmarkStart w:id="131" w:name="_Toc161709350"/>
      <w:bookmarkStart w:id="132" w:name="_Toc378233852"/>
      <w:bookmarkStart w:id="133" w:name="_Toc528144690"/>
      <w:r>
        <w:t>GS1 Identification</w:t>
      </w:r>
      <w:bookmarkEnd w:id="131"/>
      <w:r>
        <w:t xml:space="preserve"> Components</w:t>
      </w:r>
      <w:bookmarkEnd w:id="132"/>
      <w:bookmarkEnd w:id="133"/>
    </w:p>
    <w:p w:rsidR="006026F6" w:rsidRDefault="006026F6" w:rsidP="006026F6">
      <w:pPr>
        <w:pStyle w:val="GS1BodyHeading"/>
        <w:ind w:left="0"/>
      </w:pPr>
      <w:r>
        <w:t>Class Diagram</w:t>
      </w:r>
    </w:p>
    <w:p w:rsidR="006026F6" w:rsidRDefault="006026F6" w:rsidP="006026F6">
      <w:pPr>
        <w:pStyle w:val="GS1Body"/>
        <w:ind w:left="0"/>
      </w:pPr>
      <w:r>
        <w:rPr>
          <w:noProof/>
          <w:lang w:eastAsia="en-GB"/>
        </w:rPr>
        <w:drawing>
          <wp:inline distT="0" distB="0" distL="0" distR="0">
            <wp:extent cx="8729345" cy="4072255"/>
            <wp:effectExtent l="0" t="0" r="0" b="444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729345" cy="4072255"/>
                    </a:xfrm>
                    <a:prstGeom prst="rect">
                      <a:avLst/>
                    </a:prstGeom>
                    <a:noFill/>
                    <a:ln>
                      <a:noFill/>
                    </a:ln>
                  </pic:spPr>
                </pic:pic>
              </a:graphicData>
            </a:graphic>
          </wp:inline>
        </w:drawing>
      </w:r>
    </w:p>
    <w:p w:rsidR="006026F6" w:rsidRDefault="006026F6" w:rsidP="006026F6">
      <w:pPr>
        <w:jc w:val="center"/>
      </w:pPr>
    </w:p>
    <w:p w:rsidR="006026F6" w:rsidRDefault="006026F6" w:rsidP="006026F6">
      <w:pPr>
        <w:pStyle w:val="GS1BodyHeading"/>
        <w:ind w:left="0"/>
      </w:pPr>
      <w:bookmarkStart w:id="134" w:name="_Toc161709351"/>
      <w:r>
        <w:lastRenderedPageBreak/>
        <w:t>GDD Report</w:t>
      </w:r>
      <w:bookmarkEnd w:id="134"/>
    </w:p>
    <w:tbl>
      <w:tblPr>
        <w:tblW w:w="14040" w:type="dxa"/>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2792"/>
        <w:gridCol w:w="1801"/>
        <w:gridCol w:w="3151"/>
        <w:gridCol w:w="907"/>
        <w:gridCol w:w="2784"/>
        <w:gridCol w:w="2605"/>
      </w:tblGrid>
      <w:tr w:rsidR="006026F6" w:rsidTr="006026F6">
        <w:trPr>
          <w:tblHeader/>
        </w:trPr>
        <w:tc>
          <w:tcPr>
            <w:tcW w:w="27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Content</w:t>
            </w:r>
          </w:p>
        </w:tc>
        <w:tc>
          <w:tcPr>
            <w:tcW w:w="180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Attribute / Role</w:t>
            </w:r>
          </w:p>
        </w:tc>
        <w:tc>
          <w:tcPr>
            <w:tcW w:w="315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Datatype /Secondary class</w:t>
            </w:r>
          </w:p>
        </w:tc>
        <w:tc>
          <w:tcPr>
            <w:tcW w:w="907"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Multiplicity</w:t>
            </w:r>
          </w:p>
        </w:tc>
        <w:tc>
          <w:tcPr>
            <w:tcW w:w="2783"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Definition</w:t>
            </w:r>
          </w:p>
        </w:tc>
        <w:tc>
          <w:tcPr>
            <w:tcW w:w="260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Requirements</w:t>
            </w: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ConsignmentIdentification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 Information used to identify a consignment.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ginc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GINC</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Global Identification Number for Consignment (GINC), the GS1 key used for the identification of consignments.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additionalConsignmentIdentification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AdditionalConsignmentIdentification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000000"/>
                <w:sz w:val="16"/>
                <w:szCs w:val="16"/>
              </w:rPr>
              <w:t>Additional identification key used to identify a consignment.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IndividualAssetIdentification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Information used to identify an asset.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giai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GIAI</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Global Individual Asset Identifier (GIAI), the GS1 key used for the identification of individual assets.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additionalIndividualAssetIdentification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AdditionalIndividualAssetIdentification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rPr>
                <w:rFonts w:cs="Arial"/>
                <w:color w:val="1B1B1B"/>
                <w:sz w:val="16"/>
                <w:szCs w:val="16"/>
              </w:rPr>
            </w:pPr>
            <w:r>
              <w:rPr>
                <w:rFonts w:cs="Arial"/>
                <w:color w:val="1B1B1B"/>
                <w:sz w:val="16"/>
                <w:szCs w:val="16"/>
              </w:rPr>
              <w:t>Identifier of the asset, specified in addition to the GIAI.</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LogisticUnitIdentification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 The globally unique identification attached to a shipping container or shipping package and used for logistical and traceability purposes.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sscc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SSCC</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1B1B1B"/>
                <w:sz w:val="16"/>
                <w:szCs w:val="16"/>
              </w:rPr>
              <w:t>Serial Shipping Container Code (SSCC), the GS1 key used for the identification of logistic units.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additionalLogisiticUnitIdentification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AdditionalLogisticUnitIdentification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000000"/>
                <w:sz w:val="16"/>
                <w:szCs w:val="16"/>
              </w:rPr>
              <w:t>Additional (non-SSCC) identification attached to a shipping container or shipping package and used for logistical and traceability purposes.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PartyIdentification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Information used to identify a party or location.</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lastRenderedPageBreak/>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gln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GLN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rPr>
                <w:rFonts w:cs="Arial"/>
                <w:color w:val="1B1B1B"/>
                <w:sz w:val="16"/>
                <w:szCs w:val="16"/>
              </w:rPr>
            </w:pPr>
            <w:r>
              <w:rPr>
                <w:rFonts w:cs="Arial"/>
                <w:color w:val="1B1B1B"/>
                <w:sz w:val="16"/>
                <w:szCs w:val="16"/>
              </w:rPr>
              <w:t>Global Location Number (GLN), the GS1 key used for the identification of parties and locations.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additionalPartyIdentification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AdditionalPartyIdentification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1B1B1B"/>
                <w:sz w:val="16"/>
                <w:szCs w:val="16"/>
              </w:rPr>
              <w:t>Identifier of the party or location, specified in addition to the GLN.</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ReturnableAssetIdentification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Information used to identify a returnable asset.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grai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GRAI</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rPr>
                <w:rFonts w:cs="Arial"/>
                <w:color w:val="1B1B1B"/>
                <w:sz w:val="16"/>
                <w:szCs w:val="16"/>
              </w:rPr>
            </w:pPr>
            <w:r>
              <w:rPr>
                <w:rFonts w:cs="Arial"/>
                <w:color w:val="1B1B1B"/>
                <w:sz w:val="16"/>
                <w:szCs w:val="16"/>
              </w:rPr>
              <w:t>Global Returnable Asset Identifier (GRAI), the GS1 key used for the identification of returnable assets.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additionalReturnableAssetIdentification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AdditionalReturnableAssetIdentification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000000"/>
                <w:sz w:val="16"/>
                <w:szCs w:val="16"/>
              </w:rPr>
              <w:t>The additional identification Key used to identify returnable assets.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ServiceRelationIdentification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 Information used to identify a service relation.</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gsrn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GSRN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1B1B1B"/>
                <w:sz w:val="16"/>
                <w:szCs w:val="16"/>
              </w:rPr>
              <w:t>Global Service Relation Number (GSRN), the GS1 key used for the identification of relationships between service providers and service recipients.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additionalServiceRelationIdentification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AdditionalServiceRelationIdentification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000000"/>
                <w:sz w:val="16"/>
                <w:szCs w:val="16"/>
              </w:rPr>
              <w:t>The additional key used to identify the relationship between a service provider and service recipient.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ShipmentIdentification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Information used to identify a shipment.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gsin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GSIN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1B1B1B"/>
                <w:sz w:val="16"/>
                <w:szCs w:val="16"/>
              </w:rPr>
              <w:t xml:space="preserve">Global Shipment Identification Number (GSIN), the GS1 key </w:t>
            </w:r>
            <w:r>
              <w:rPr>
                <w:rFonts w:cs="Arial"/>
                <w:color w:val="1B1B1B"/>
                <w:sz w:val="16"/>
                <w:szCs w:val="16"/>
              </w:rPr>
              <w:lastRenderedPageBreak/>
              <w:t>used for the identification of shipments.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additionalShipmentIdentification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AdditionalShipmentIdentification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highlight w:val="yellow"/>
              </w:rPr>
            </w:pPr>
            <w:r>
              <w:rPr>
                <w:rFonts w:cs="Arial"/>
                <w:color w:val="000000"/>
                <w:sz w:val="16"/>
                <w:szCs w:val="16"/>
              </w:rPr>
              <w:t>Additional identification key used to identify a shipment.</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color w:val="1B1B1B"/>
                <w:sz w:val="16"/>
                <w:szCs w:val="16"/>
              </w:rPr>
            </w:pPr>
            <w:r>
              <w:rPr>
                <w:rFonts w:cs="Arial"/>
                <w:b/>
                <w:color w:val="1B1B1B"/>
                <w:sz w:val="16"/>
                <w:szCs w:val="16"/>
              </w:rPr>
              <w:t xml:space="preserve">TradeItemIdentification </w:t>
            </w:r>
          </w:p>
        </w:tc>
        <w:tc>
          <w:tcPr>
            <w:tcW w:w="180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315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907"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c>
          <w:tcPr>
            <w:tcW w:w="278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 Provides the GTIN as the unique identifier for the item and optionally additional formats of non GTIN identifiers for the item.</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gtin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GTIN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1..1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rPr>
                <w:rFonts w:cs="Arial"/>
                <w:color w:val="1B1B1B"/>
                <w:sz w:val="16"/>
                <w:szCs w:val="16"/>
              </w:rPr>
            </w:pPr>
            <w:r>
              <w:rPr>
                <w:rFonts w:cs="Arial"/>
                <w:color w:val="1B1B1B"/>
                <w:sz w:val="16"/>
                <w:szCs w:val="16"/>
              </w:rPr>
              <w:t>Global Trade Item Number (GTIN), the GS1 key used for the identification of trade items.</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r w:rsidR="006026F6" w:rsidTr="006026F6">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Attribute </w:t>
            </w:r>
          </w:p>
        </w:tc>
        <w:tc>
          <w:tcPr>
            <w:tcW w:w="180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additionalTradeItemIdentification </w:t>
            </w:r>
          </w:p>
        </w:tc>
        <w:tc>
          <w:tcPr>
            <w:tcW w:w="315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AdditionalTradeItemIdentification</w:t>
            </w:r>
          </w:p>
        </w:tc>
        <w:tc>
          <w:tcPr>
            <w:tcW w:w="90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rPr>
            </w:pPr>
            <w:r>
              <w:rPr>
                <w:rFonts w:cs="Arial"/>
                <w:color w:val="1B1B1B"/>
                <w:sz w:val="16"/>
                <w:szCs w:val="16"/>
              </w:rPr>
              <w:t xml:space="preserve">0..* </w:t>
            </w:r>
          </w:p>
        </w:tc>
        <w:tc>
          <w:tcPr>
            <w:tcW w:w="2783" w:type="dxa"/>
            <w:tcBorders>
              <w:top w:val="single" w:sz="4" w:space="0" w:color="363636"/>
              <w:left w:val="single" w:sz="4" w:space="0" w:color="363636"/>
              <w:bottom w:val="single" w:sz="4" w:space="0" w:color="363636"/>
              <w:right w:val="single" w:sz="4" w:space="0" w:color="363636"/>
            </w:tcBorders>
            <w:vAlign w:val="center"/>
            <w:hideMark/>
          </w:tcPr>
          <w:p w:rsidR="006026F6" w:rsidRDefault="006026F6">
            <w:pPr>
              <w:pStyle w:val="GS1Body"/>
              <w:ind w:left="0"/>
              <w:rPr>
                <w:rFonts w:cs="Arial"/>
                <w:color w:val="1B1B1B"/>
                <w:sz w:val="16"/>
                <w:szCs w:val="16"/>
              </w:rPr>
            </w:pPr>
            <w:r>
              <w:rPr>
                <w:rFonts w:cs="Arial"/>
                <w:color w:val="000000"/>
                <w:sz w:val="16"/>
                <w:szCs w:val="16"/>
              </w:rPr>
              <w:t>Alternative means to the Global Trade Item Number to identify a trade item.</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rFonts w:cs="Arial"/>
                <w:color w:val="1B1B1B"/>
                <w:sz w:val="16"/>
                <w:szCs w:val="16"/>
              </w:rPr>
            </w:pPr>
          </w:p>
        </w:tc>
      </w:tr>
    </w:tbl>
    <w:p w:rsidR="006026F6" w:rsidRDefault="006026F6" w:rsidP="00A2000C">
      <w:pPr>
        <w:pStyle w:val="Heading3"/>
        <w:numPr>
          <w:ilvl w:val="2"/>
          <w:numId w:val="11"/>
        </w:numPr>
        <w:rPr>
          <w:sz w:val="24"/>
        </w:rPr>
      </w:pPr>
      <w:bookmarkStart w:id="135" w:name="_Toc378233853"/>
      <w:bookmarkStart w:id="136" w:name="_Toc528144691"/>
      <w:r>
        <w:lastRenderedPageBreak/>
        <w:t>Range components</w:t>
      </w:r>
      <w:bookmarkEnd w:id="135"/>
      <w:bookmarkEnd w:id="136"/>
    </w:p>
    <w:p w:rsidR="006026F6" w:rsidRDefault="006026F6" w:rsidP="006026F6">
      <w:pPr>
        <w:pStyle w:val="GS1BodyHeading"/>
        <w:ind w:left="0"/>
      </w:pPr>
      <w:r>
        <w:t>Class Diagram</w:t>
      </w:r>
    </w:p>
    <w:p w:rsidR="006026F6" w:rsidRDefault="006026F6" w:rsidP="006026F6">
      <w:pPr>
        <w:pStyle w:val="GS1Body"/>
        <w:ind w:left="0"/>
      </w:pPr>
      <w:r>
        <w:rPr>
          <w:noProof/>
          <w:lang w:eastAsia="en-GB"/>
        </w:rPr>
        <w:drawing>
          <wp:inline distT="0" distB="0" distL="0" distR="0">
            <wp:extent cx="8221345" cy="4343400"/>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21345" cy="4343400"/>
                    </a:xfrm>
                    <a:prstGeom prst="rect">
                      <a:avLst/>
                    </a:prstGeom>
                    <a:noFill/>
                    <a:ln>
                      <a:noFill/>
                    </a:ln>
                  </pic:spPr>
                </pic:pic>
              </a:graphicData>
            </a:graphic>
          </wp:inline>
        </w:drawing>
      </w:r>
    </w:p>
    <w:p w:rsidR="006026F6" w:rsidRDefault="006026F6" w:rsidP="006026F6">
      <w:pPr>
        <w:pStyle w:val="GS1BodyHeading"/>
        <w:ind w:left="0"/>
      </w:pPr>
      <w:bookmarkStart w:id="137" w:name="_Toc161709432"/>
      <w:r>
        <w:t>GDD Report</w:t>
      </w:r>
      <w:bookmarkEnd w:id="137"/>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1908"/>
        <w:gridCol w:w="2790"/>
        <w:gridCol w:w="2160"/>
        <w:gridCol w:w="810"/>
        <w:gridCol w:w="4230"/>
        <w:gridCol w:w="2102"/>
      </w:tblGrid>
      <w:tr w:rsidR="006026F6" w:rsidTr="00FC1119">
        <w:trPr>
          <w:tblHeader/>
        </w:trPr>
        <w:tc>
          <w:tcPr>
            <w:tcW w:w="190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7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16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81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423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10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AmountRange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difference or interval between the minimum and maximum value amount including the associated currency.</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lastRenderedPageBreak/>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maximumAmount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Amount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Defines the upper limit required to qualify for the amount.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minimumAmount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Amount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Defines the lower limit required to qualify for the amount.</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DateTimeRange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000000"/>
                <w:sz w:val="16"/>
                <w:szCs w:val="16"/>
                <w:lang w:eastAsia="en-GB"/>
              </w:rPr>
              <w:t>Provides the difference or interval between the begin date/time and end date/time.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beginDate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date</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Date specifying the first day for the date time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beginTime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time</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Time specifying the start time for the date time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endDate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date</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Date specifying the last day for the date time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endTime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time</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Time specifying the end time for the date time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MeasurementRange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difference or interval between the minimum and maximum measurement including the associated unit of measure.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maximumMeasurement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Measurement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upper limit of the measurement range.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minimumMeasurement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Measurement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lower limit of the measurement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rPr>
            </w:pPr>
            <w:r>
              <w:rPr>
                <w:rFonts w:ascii="Arial" w:hAnsi="Arial" w:cs="Arial"/>
                <w:b/>
                <w:color w:val="1B1B1B"/>
                <w:sz w:val="16"/>
                <w:szCs w:val="16"/>
              </w:rPr>
              <w:t xml:space="preserve">QuantityRange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difference or interval between the minimum and maximum value which may include the associated unit of measure.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maximumQuantity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Quantity</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upper limit of the quantity range.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minimumQuantity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Quantity</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lower limit of the quantity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difference or interval between the minimum and maximum value.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float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upper limit of the quantity range.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maximumType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Identifies the type of measurement the range is expressed in.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float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Specifies the lower limit of the quantity range. </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minimumType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A code that identifies the unit of measure of the range lower limit.</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StringRange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Provides the difference or interval between a minimum and maximum text value.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maximumValue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Specifies the upper limit of the string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minimumValue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Specifies the lower limit of the string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TemperatureRange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81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Provides the difference or interval between the minimum and maximum temperature.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lastRenderedPageBreak/>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maximumTemperature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TemperatureMeasurement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Specifies the upper limit of the temperature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9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minimumTemperature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TemperatureMeasurement</w:t>
            </w:r>
          </w:p>
        </w:tc>
        <w:tc>
          <w:tcPr>
            <w:tcW w:w="8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Specifies the lower limit of the temperature range.</w:t>
            </w:r>
          </w:p>
        </w:tc>
        <w:tc>
          <w:tcPr>
            <w:tcW w:w="210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38" w:name="_Toc378233854"/>
      <w:bookmarkStart w:id="139" w:name="_Toc528144692"/>
      <w:r>
        <w:t>Address</w:t>
      </w:r>
      <w:bookmarkEnd w:id="138"/>
      <w:bookmarkEnd w:id="139"/>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3395345" cy="43180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95345" cy="4318000"/>
                    </a:xfrm>
                    <a:prstGeom prst="rect">
                      <a:avLst/>
                    </a:prstGeom>
                    <a:noFill/>
                    <a:ln>
                      <a:noFill/>
                    </a:ln>
                  </pic:spPr>
                </pic:pic>
              </a:graphicData>
            </a:graphic>
          </wp:inline>
        </w:drawing>
      </w:r>
    </w:p>
    <w:p w:rsidR="006026F6" w:rsidRDefault="006026F6" w:rsidP="006026F6">
      <w:pPr>
        <w:pStyle w:val="GS1BodyHeading"/>
        <w:ind w:left="0"/>
      </w:pPr>
      <w:bookmarkStart w:id="140" w:name="_Toc161709399"/>
      <w:r>
        <w:lastRenderedPageBreak/>
        <w:t>GDD Report</w:t>
      </w:r>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2308"/>
        <w:gridCol w:w="2031"/>
        <w:gridCol w:w="810"/>
        <w:gridCol w:w="4075"/>
        <w:gridCol w:w="2977"/>
      </w:tblGrid>
      <w:tr w:rsidR="006026F6" w:rsidTr="00FC1119">
        <w:trPr>
          <w:tblHeader/>
        </w:trPr>
        <w:tc>
          <w:tcPr>
            <w:tcW w:w="179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C</w:t>
            </w:r>
            <w:r>
              <w:rPr>
                <w:rFonts w:ascii="Arial" w:hAnsi="Arial" w:cs="Arial"/>
                <w:b/>
                <w:bCs/>
                <w:sz w:val="16"/>
                <w:szCs w:val="16"/>
                <w:lang w:val="nl-NL"/>
              </w:rPr>
              <w:t>ontent</w:t>
            </w:r>
          </w:p>
        </w:tc>
        <w:tc>
          <w:tcPr>
            <w:tcW w:w="2308"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A</w:t>
            </w:r>
            <w:r>
              <w:rPr>
                <w:rFonts w:ascii="Arial" w:hAnsi="Arial" w:cs="Arial"/>
                <w:b/>
                <w:bCs/>
                <w:sz w:val="16"/>
                <w:szCs w:val="16"/>
                <w:lang w:val="nl-NL"/>
              </w:rPr>
              <w:t xml:space="preserve">ttribute / </w:t>
            </w:r>
            <w:r>
              <w:rPr>
                <w:rFonts w:ascii="Arial" w:hAnsi="Arial" w:cs="Arial"/>
                <w:b/>
                <w:bCs/>
                <w:sz w:val="16"/>
                <w:szCs w:val="16"/>
              </w:rPr>
              <w:t>R</w:t>
            </w:r>
            <w:r>
              <w:rPr>
                <w:rFonts w:ascii="Arial" w:hAnsi="Arial" w:cs="Arial"/>
                <w:b/>
                <w:bCs/>
                <w:sz w:val="16"/>
                <w:szCs w:val="16"/>
                <w:lang w:val="nl-NL"/>
              </w:rPr>
              <w:t>ole</w:t>
            </w:r>
          </w:p>
        </w:tc>
        <w:tc>
          <w:tcPr>
            <w:tcW w:w="2031"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D</w:t>
            </w:r>
            <w:r>
              <w:rPr>
                <w:rFonts w:ascii="Arial" w:hAnsi="Arial" w:cs="Arial"/>
                <w:b/>
                <w:bCs/>
                <w:sz w:val="16"/>
                <w:szCs w:val="16"/>
                <w:lang w:val="nl-NL"/>
              </w:rPr>
              <w:t>atatype /</w:t>
            </w:r>
            <w:r>
              <w:rPr>
                <w:rFonts w:ascii="Arial" w:hAnsi="Arial" w:cs="Arial"/>
                <w:b/>
                <w:bCs/>
                <w:sz w:val="16"/>
                <w:szCs w:val="16"/>
              </w:rPr>
              <w:t>S</w:t>
            </w:r>
            <w:r>
              <w:rPr>
                <w:rFonts w:ascii="Arial" w:hAnsi="Arial" w:cs="Arial"/>
                <w:b/>
                <w:bCs/>
                <w:sz w:val="16"/>
                <w:szCs w:val="16"/>
                <w:lang w:val="nl-NL"/>
              </w:rPr>
              <w:t>econdary class</w:t>
            </w:r>
          </w:p>
        </w:tc>
        <w:tc>
          <w:tcPr>
            <w:tcW w:w="81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M</w:t>
            </w:r>
            <w:r>
              <w:rPr>
                <w:rFonts w:ascii="Arial" w:hAnsi="Arial" w:cs="Arial"/>
                <w:b/>
                <w:bCs/>
                <w:sz w:val="16"/>
                <w:szCs w:val="16"/>
                <w:lang w:val="nl-NL"/>
              </w:rPr>
              <w:t>ultiplicity</w:t>
            </w:r>
          </w:p>
        </w:tc>
        <w:tc>
          <w:tcPr>
            <w:tcW w:w="407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D</w:t>
            </w:r>
            <w:r>
              <w:rPr>
                <w:rFonts w:ascii="Arial" w:hAnsi="Arial" w:cs="Arial"/>
                <w:b/>
                <w:bCs/>
                <w:sz w:val="16"/>
                <w:szCs w:val="16"/>
                <w:lang w:val="nl-NL"/>
              </w:rPr>
              <w:t>efinition</w:t>
            </w:r>
          </w:p>
        </w:tc>
        <w:tc>
          <w:tcPr>
            <w:tcW w:w="2977"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bCs/>
                <w:sz w:val="16"/>
                <w:szCs w:val="16"/>
                <w:lang w:val="nl-NL"/>
              </w:rPr>
            </w:pPr>
            <w:r>
              <w:rPr>
                <w:rFonts w:ascii="Arial" w:hAnsi="Arial" w:cs="Arial"/>
                <w:b/>
                <w:bCs/>
                <w:sz w:val="16"/>
                <w:szCs w:val="16"/>
              </w:rPr>
              <w:t>R</w:t>
            </w:r>
            <w:r>
              <w:rPr>
                <w:rFonts w:ascii="Arial" w:hAnsi="Arial" w:cs="Arial"/>
                <w:b/>
                <w:bCs/>
                <w:sz w:val="16"/>
                <w:szCs w:val="16"/>
                <w:lang w:val="nl-NL"/>
              </w:rPr>
              <w:t>equirements</w:t>
            </w: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r>
              <w:rPr>
                <w:rFonts w:ascii="Arial" w:hAnsi="Arial" w:cs="Arial"/>
                <w:color w:val="363636"/>
                <w:sz w:val="16"/>
                <w:szCs w:val="16"/>
                <w:lang w:val="nl-NL"/>
              </w:rPr>
              <w:t>Address</w:t>
            </w:r>
          </w:p>
        </w:tc>
        <w:tc>
          <w:tcPr>
            <w:tcW w:w="2308" w:type="dxa"/>
            <w:tcBorders>
              <w:top w:val="single" w:sz="4" w:space="0" w:color="auto"/>
              <w:left w:val="single" w:sz="4" w:space="0" w:color="auto"/>
              <w:bottom w:val="single" w:sz="4" w:space="0" w:color="auto"/>
              <w:right w:val="single" w:sz="4" w:space="0" w:color="auto"/>
            </w:tcBorders>
          </w:tcPr>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lang w:val="nl-NL"/>
              </w:rPr>
            </w:pPr>
          </w:p>
        </w:tc>
        <w:tc>
          <w:tcPr>
            <w:tcW w:w="8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lang w:val="nl-NL"/>
              </w:rPr>
            </w:pP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rPr>
              <w:t>The location at which a particular organization or person may be found or reached.</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r>
              <w:rPr>
                <w:rFonts w:ascii="Arial" w:hAnsi="Arial" w:cs="Arial"/>
                <w:color w:val="363636"/>
                <w:sz w:val="16"/>
                <w:szCs w:val="16"/>
                <w:lang w:val="nl-NL"/>
              </w:rPr>
              <w:t>Association</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GeographicalCoordinates </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fr-BE" w:bidi="he-IL"/>
              </w:rPr>
            </w:pPr>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tl/>
              </w:rPr>
            </w:pPr>
            <w:r>
              <w:rPr>
                <w:rFonts w:ascii="Arial" w:hAnsi="Arial" w:cs="Arial"/>
                <w:color w:val="363636"/>
                <w:sz w:val="16"/>
                <w:szCs w:val="16"/>
              </w:rPr>
              <w:t>Geographical coordinates for the address.</w:t>
            </w:r>
            <w:r>
              <w:rPr>
                <w:rFonts w:ascii="Arial" w:hAnsi="Arial" w:cs="Arial"/>
                <w:color w:val="363636"/>
                <w:sz w:val="16"/>
                <w:szCs w:val="16"/>
                <w:lang w:val="nl-NL"/>
              </w:rPr>
              <w:fldChar w:fldCharType="begin" w:fldLock="1"/>
            </w:r>
            <w:r>
              <w:rPr>
                <w:rFonts w:ascii="Arial" w:hAnsi="Arial" w:cs="Arial"/>
                <w:color w:val="363636"/>
                <w:sz w:val="16"/>
                <w:szCs w:val="16"/>
              </w:rPr>
              <w:instrText>MERGEFIELD Connector.Notes</w:instrText>
            </w:r>
            <w:r>
              <w:rPr>
                <w:rFonts w:ascii="Arial" w:hAnsi="Arial" w:cs="Arial"/>
                <w:color w:val="363636"/>
                <w:sz w:val="16"/>
                <w:szCs w:val="16"/>
                <w:lang w:val="nl-NL"/>
              </w:rPr>
              <w:fldChar w:fldCharType="end"/>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1" w:name="BKM_B6108FC9_EA3E_408c_9AC8_7AA048647C74" w:colFirst="0" w:colLast="4"/>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city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jc w:val="both"/>
              <w:rPr>
                <w:rFonts w:ascii="Arial" w:hAnsi="Arial" w:cs="Arial"/>
                <w:color w:val="363636"/>
                <w:sz w:val="16"/>
                <w:szCs w:val="16"/>
              </w:rPr>
            </w:pPr>
            <w:r>
              <w:rPr>
                <w:rFonts w:ascii="Arial" w:hAnsi="Arial" w:cs="Arial"/>
                <w:color w:val="363636"/>
                <w:sz w:val="16"/>
                <w:szCs w:val="16"/>
                <w:rtl/>
                <w:lang w:val="fr-BE" w:bidi="he-IL"/>
              </w:rPr>
              <w:t xml:space="preserve"> </w:t>
            </w:r>
            <w:r>
              <w:rPr>
                <w:rFonts w:ascii="Arial" w:hAnsi="Arial" w:cs="Arial"/>
                <w:color w:val="363636"/>
                <w:sz w:val="16"/>
                <w:szCs w:val="16"/>
                <w:lang w:bidi="he-IL"/>
              </w:rPr>
              <w:t>Text specifying the name of the city.</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2" w:name="BKM_EB51DF87_21E7_4308_AC03_45D6887A6635" w:colFirst="0" w:colLast="4"/>
            <w:bookmarkEnd w:id="141"/>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cityCode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rtl/>
                <w:lang w:val="fr-BE" w:bidi="he-IL"/>
              </w:rPr>
              <w:t xml:space="preserve"> </w:t>
            </w:r>
            <w:r>
              <w:rPr>
                <w:rFonts w:ascii="Arial" w:hAnsi="Arial" w:cs="Arial"/>
                <w:color w:val="363636"/>
                <w:sz w:val="16"/>
                <w:szCs w:val="16"/>
                <w:lang w:bidi="he-IL"/>
              </w:rPr>
              <w:t>Identifier for a city, expressed as a short code rather than the full name</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3" w:name="BKM_ED99A532_CD9D_4af3_BBA5_C4A89AC6D6BA" w:colFirst="0" w:colLast="3"/>
            <w:bookmarkEnd w:id="142"/>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countryCode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CountryCode</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lang w:bidi="he-IL"/>
              </w:rPr>
              <w:t>Code specifying the country for the address.</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4" w:name="BKM_34298CD7_D370_43fc_A966_94E83C7899DA" w:colFirst="0" w:colLast="3"/>
            <w:bookmarkEnd w:id="143"/>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countyCode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A code that identifies a county. A county is a territorial division in some countries, forming the chief unit of local administration. In the US, a county is a political and administrative division of a state. </w:t>
            </w:r>
          </w:p>
          <w:p w:rsidR="006026F6" w:rsidRDefault="006026F6">
            <w:pPr>
              <w:rPr>
                <w:rFonts w:ascii="Arial" w:hAnsi="Arial" w:cs="Arial"/>
                <w:sz w:val="16"/>
                <w:szCs w:val="16"/>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5" w:name="BKM_ED4460E2_B59E_4e45_A439_D5224D1DC4A5" w:colFirst="0" w:colLast="3"/>
            <w:bookmarkEnd w:id="144"/>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crossStreet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 A street intersecting a main street (usually at right angles) and continuing on both sides of it </w:t>
            </w:r>
          </w:p>
          <w:p w:rsidR="006026F6" w:rsidRDefault="006026F6">
            <w:pPr>
              <w:rPr>
                <w:rFonts w:ascii="Arial" w:hAnsi="Arial" w:cs="Arial"/>
                <w:sz w:val="16"/>
                <w:szCs w:val="16"/>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6" w:name="BKM_40E5356C_E105_4949_B22F_21800275D04A" w:colFirst="0" w:colLast="3"/>
            <w:bookmarkEnd w:id="145"/>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currencyOfPartyCode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CurrencyCode</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Code specifying the currency of an addressed party.</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7" w:name="BKM_DB75C6FE_1D9B_4d97_BADA_7ECC88887BC2" w:colFirst="0" w:colLast="3"/>
            <w:bookmarkEnd w:id="146"/>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languageOfThePartyCode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LanguageCode</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lang w:bidi="he-IL"/>
              </w:rPr>
              <w:t>Code specifying the language of an addressed party.</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8" w:name="BKM_5A983B7C_D105_4333_80CE_7785EE7CFEA1" w:colFirst="0" w:colLast="3"/>
            <w:bookmarkEnd w:id="147"/>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name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 xml:space="preserve">The name of the party expressed in text. </w:t>
            </w:r>
          </w:p>
          <w:p w:rsidR="006026F6" w:rsidRDefault="006026F6">
            <w:pPr>
              <w:rPr>
                <w:rFonts w:ascii="Arial" w:hAnsi="Arial" w:cs="Arial"/>
                <w:sz w:val="16"/>
                <w:szCs w:val="18"/>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49" w:name="BKM_B4FDDAD6_79E8_47f6_833B_CDF613897D15" w:colFirst="0" w:colLast="3"/>
            <w:bookmarkEnd w:id="148"/>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pOBoxNumber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 xml:space="preserve">The number that identifies a PO box. A PO box is a box in a post office or other postal service location assigned to an organization where postal items may be kept. </w:t>
            </w:r>
          </w:p>
          <w:p w:rsidR="006026F6" w:rsidRDefault="006026F6">
            <w:pPr>
              <w:rPr>
                <w:rFonts w:ascii="Arial" w:hAnsi="Arial" w:cs="Arial"/>
                <w:sz w:val="16"/>
                <w:szCs w:val="18"/>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50" w:name="BKM_D90FA92F_EF2F_4916_969B_53DAFA69F4D1" w:colFirst="0" w:colLast="3"/>
            <w:bookmarkEnd w:id="149"/>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postalCode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lang w:bidi="he-IL"/>
              </w:rPr>
              <w:t>Text specifying the postal code for an address.</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51" w:name="BKM_4D9889C6_7589_4b21_8CC8_18A20D36F570" w:colFirst="0" w:colLast="3"/>
            <w:bookmarkEnd w:id="150"/>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provinceCode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rPr>
            </w:pPr>
            <w:r>
              <w:rPr>
                <w:rFonts w:ascii="Arial" w:hAnsi="Arial" w:cs="Arial"/>
                <w:color w:val="363636"/>
                <w:sz w:val="16"/>
                <w:szCs w:val="16"/>
                <w:lang w:bidi="he-IL"/>
              </w:rPr>
              <w:t>Text specifying a province in abbreviated format.</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52" w:name="BKM_61382922_ABD4_456b_89D4_B5CB2C87F5FE" w:colFirst="0" w:colLast="3"/>
            <w:bookmarkEnd w:id="151"/>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state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 xml:space="preserve"> One of the constituent units of a nation having a federal government. </w:t>
            </w:r>
          </w:p>
          <w:p w:rsidR="006026F6" w:rsidRDefault="006026F6">
            <w:pPr>
              <w:rPr>
                <w:rFonts w:ascii="Arial" w:hAnsi="Arial" w:cs="Arial"/>
                <w:sz w:val="16"/>
                <w:szCs w:val="18"/>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363636"/>
                <w:sz w:val="16"/>
                <w:szCs w:val="16"/>
                <w:lang w:val="nl-NL"/>
              </w:rPr>
            </w:pPr>
            <w:bookmarkStart w:id="153" w:name="BKM_5477B818_9231_4768_8E13_920A4EC22589" w:colFirst="0" w:colLast="3"/>
            <w:bookmarkEnd w:id="152"/>
            <w:r>
              <w:rPr>
                <w:rFonts w:ascii="Arial" w:hAnsi="Arial"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streetAddressOne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 xml:space="preserve"> The first free form line of an address, This first part is printed on paper as the first line below the name. For example, the name of the street and the number in the street or the name of a building. </w:t>
            </w:r>
          </w:p>
          <w:p w:rsidR="006026F6" w:rsidRDefault="006026F6">
            <w:pPr>
              <w:rPr>
                <w:rFonts w:ascii="Arial" w:hAnsi="Arial" w:cs="Arial"/>
                <w:sz w:val="16"/>
                <w:szCs w:val="18"/>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363636"/>
                <w:sz w:val="16"/>
                <w:szCs w:val="16"/>
              </w:rPr>
            </w:pPr>
          </w:p>
        </w:tc>
      </w:tr>
      <w:bookmarkEnd w:id="153"/>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pStyle w:val="GS1Body"/>
              <w:spacing w:before="60"/>
              <w:rPr>
                <w:rFonts w:ascii="Arial" w:hAnsi="Arial" w:cs="Arial"/>
                <w:color w:val="363636"/>
                <w:sz w:val="16"/>
                <w:szCs w:val="16"/>
                <w:lang w:val="nl-NL"/>
              </w:rPr>
            </w:pPr>
            <w:r>
              <w:rPr>
                <w:rFonts w:cs="Arial"/>
                <w:color w:val="363636"/>
                <w:sz w:val="16"/>
                <w:szCs w:val="16"/>
                <w:lang w:val="nl-NL"/>
              </w:rPr>
              <w:t xml:space="preserve">Attribute </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streetAddressTwo </w:t>
            </w:r>
          </w:p>
          <w:p w:rsidR="006026F6" w:rsidRDefault="006026F6">
            <w:pPr>
              <w:rPr>
                <w:rFonts w:ascii="Arial" w:hAnsi="Arial" w:cs="Arial"/>
                <w:sz w:val="16"/>
                <w:szCs w:val="16"/>
              </w:rPr>
            </w:pP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p w:rsidR="006026F6" w:rsidRDefault="006026F6">
            <w:pP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 xml:space="preserve">The second free form line of an address, This second part is printed on paper as the second line below the name. The second free form line complements the </w:t>
            </w:r>
            <w:r>
              <w:rPr>
                <w:rFonts w:ascii="Arial" w:hAnsi="Arial" w:cs="Arial"/>
                <w:sz w:val="16"/>
                <w:szCs w:val="18"/>
              </w:rPr>
              <w:lastRenderedPageBreak/>
              <w:t>first free form line to locate the party e.g. floor number, name of a building, suite number.</w:t>
            </w:r>
          </w:p>
          <w:p w:rsidR="006026F6" w:rsidRDefault="006026F6">
            <w:pPr>
              <w:rPr>
                <w:rFonts w:ascii="Arial" w:hAnsi="Arial" w:cs="Arial"/>
                <w:sz w:val="16"/>
                <w:szCs w:val="18"/>
              </w:rPr>
            </w:pP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pStyle w:val="GS1Body"/>
              <w:spacing w:before="60"/>
              <w:rPr>
                <w:rFonts w:ascii="Arial" w:hAnsi="Arial" w:cs="Arial"/>
                <w:color w:val="363636"/>
                <w:sz w:val="16"/>
                <w:szCs w:val="16"/>
              </w:rPr>
            </w:pPr>
          </w:p>
        </w:tc>
      </w:tr>
      <w:tr w:rsidR="006026F6" w:rsidTr="00FC1119">
        <w:tc>
          <w:tcPr>
            <w:tcW w:w="1799" w:type="dxa"/>
            <w:tcBorders>
              <w:top w:val="single" w:sz="4" w:space="0" w:color="auto"/>
              <w:left w:val="single" w:sz="4" w:space="0" w:color="auto"/>
              <w:bottom w:val="single" w:sz="4" w:space="0" w:color="auto"/>
              <w:right w:val="single" w:sz="4" w:space="0" w:color="auto"/>
            </w:tcBorders>
            <w:hideMark/>
          </w:tcPr>
          <w:p w:rsidR="006026F6" w:rsidRDefault="006026F6">
            <w:pPr>
              <w:pStyle w:val="GS1Body"/>
              <w:spacing w:before="60"/>
              <w:rPr>
                <w:rFonts w:cs="Arial"/>
                <w:color w:val="363636"/>
                <w:sz w:val="16"/>
                <w:szCs w:val="16"/>
                <w:lang w:val="nl-NL"/>
              </w:rPr>
            </w:pPr>
            <w:r>
              <w:rPr>
                <w:rFonts w:cs="Arial"/>
                <w:color w:val="363636"/>
                <w:sz w:val="16"/>
                <w:szCs w:val="16"/>
                <w:lang w:val="nl-NL"/>
              </w:rPr>
              <w:t>Attribute</w:t>
            </w:r>
          </w:p>
        </w:tc>
        <w:tc>
          <w:tcPr>
            <w:tcW w:w="2308"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streetAddressThree</w:t>
            </w:r>
          </w:p>
        </w:tc>
        <w:tc>
          <w:tcPr>
            <w:tcW w:w="2031"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string</w:t>
            </w: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color w:val="363636"/>
                <w:sz w:val="16"/>
                <w:szCs w:val="16"/>
                <w:lang w:val="fr-BE" w:bidi="he-IL"/>
              </w:rPr>
            </w:pPr>
            <w:r>
              <w:rPr>
                <w:rFonts w:ascii="Arial" w:hAnsi="Arial" w:cs="Arial"/>
                <w:color w:val="363636"/>
                <w:sz w:val="16"/>
                <w:szCs w:val="16"/>
                <w:lang w:val="fr-BE" w:bidi="he-IL"/>
              </w:rPr>
              <w:t>0..1</w:t>
            </w:r>
          </w:p>
        </w:tc>
        <w:tc>
          <w:tcPr>
            <w:tcW w:w="4075"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The third free form line of an address. This third part is printed on paper as the third line below the name. The third free form line complements the first and second free form lines where necessary.</w:t>
            </w:r>
          </w:p>
        </w:tc>
        <w:tc>
          <w:tcPr>
            <w:tcW w:w="2977" w:type="dxa"/>
            <w:tcBorders>
              <w:top w:val="single" w:sz="4" w:space="0" w:color="auto"/>
              <w:left w:val="single" w:sz="4" w:space="0" w:color="auto"/>
              <w:bottom w:val="single" w:sz="4" w:space="0" w:color="auto"/>
              <w:right w:val="single" w:sz="4" w:space="0" w:color="auto"/>
            </w:tcBorders>
          </w:tcPr>
          <w:p w:rsidR="006026F6" w:rsidRDefault="006026F6">
            <w:pPr>
              <w:pStyle w:val="GS1Body"/>
              <w:spacing w:before="60"/>
              <w:rPr>
                <w:rFonts w:ascii="Arial" w:hAnsi="Arial" w:cs="Arial"/>
                <w:color w:val="363636"/>
                <w:sz w:val="16"/>
                <w:szCs w:val="16"/>
              </w:rPr>
            </w:pPr>
          </w:p>
        </w:tc>
      </w:tr>
    </w:tbl>
    <w:p w:rsidR="006026F6" w:rsidRDefault="006026F6" w:rsidP="00A2000C">
      <w:pPr>
        <w:pStyle w:val="Heading3"/>
        <w:numPr>
          <w:ilvl w:val="2"/>
          <w:numId w:val="11"/>
        </w:numPr>
        <w:rPr>
          <w:sz w:val="24"/>
        </w:rPr>
      </w:pPr>
      <w:bookmarkStart w:id="154" w:name="_Toc378233855"/>
      <w:bookmarkStart w:id="155" w:name="_Toc528144693"/>
      <w:r>
        <w:t>Colour</w:t>
      </w:r>
      <w:bookmarkEnd w:id="154"/>
      <w:bookmarkEnd w:id="155"/>
    </w:p>
    <w:p w:rsidR="006026F6" w:rsidRDefault="006026F6" w:rsidP="006026F6">
      <w:pPr>
        <w:pStyle w:val="GS1BodyHeading"/>
        <w:ind w:left="0"/>
      </w:pPr>
      <w:r>
        <w:t>Class Diagram</w:t>
      </w:r>
    </w:p>
    <w:p w:rsidR="006026F6" w:rsidRDefault="006026F6" w:rsidP="006026F6">
      <w:pPr>
        <w:pStyle w:val="GS1Body"/>
        <w:ind w:left="0"/>
      </w:pPr>
      <w:r>
        <w:rPr>
          <w:noProof/>
          <w:lang w:eastAsia="en-GB"/>
        </w:rPr>
        <w:drawing>
          <wp:inline distT="0" distB="0" distL="0" distR="0">
            <wp:extent cx="2607945" cy="1185545"/>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07945" cy="1185545"/>
                    </a:xfrm>
                    <a:prstGeom prst="rect">
                      <a:avLst/>
                    </a:prstGeom>
                    <a:noFill/>
                    <a:ln>
                      <a:noFill/>
                    </a:ln>
                  </pic:spPr>
                </pic:pic>
              </a:graphicData>
            </a:graphic>
          </wp:inline>
        </w:drawing>
      </w:r>
    </w:p>
    <w:p w:rsidR="006026F6" w:rsidRDefault="006026F6" w:rsidP="006026F6">
      <w:pPr>
        <w:pStyle w:val="GS1BodyHeading"/>
        <w:ind w:left="0"/>
      </w:pPr>
      <w:bookmarkStart w:id="156" w:name="_Toc161709401"/>
      <w:r>
        <w:t>GDD Report</w:t>
      </w:r>
      <w:bookmarkEnd w:id="15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084"/>
        <w:gridCol w:w="2029"/>
        <w:gridCol w:w="946"/>
        <w:gridCol w:w="3314"/>
        <w:gridCol w:w="3632"/>
      </w:tblGrid>
      <w:tr w:rsidR="006026F6" w:rsidTr="00FC1119">
        <w:trPr>
          <w:tblHeader/>
        </w:trPr>
        <w:tc>
          <w:tcPr>
            <w:tcW w:w="1995"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8"/>
                <w:szCs w:val="18"/>
                <w:lang w:val="nl-NL"/>
              </w:rPr>
            </w:pPr>
            <w:r>
              <w:rPr>
                <w:rFonts w:ascii="Arial" w:hAnsi="Arial" w:cs="Arial"/>
                <w:b/>
                <w:sz w:val="18"/>
                <w:szCs w:val="18"/>
                <w:lang w:val="fr-BE"/>
              </w:rPr>
              <w:t>C</w:t>
            </w:r>
            <w:r>
              <w:rPr>
                <w:rFonts w:ascii="Arial" w:hAnsi="Arial" w:cs="Arial"/>
                <w:b/>
                <w:sz w:val="18"/>
                <w:szCs w:val="18"/>
                <w:lang w:val="nl-NL"/>
              </w:rPr>
              <w:t>ontent</w:t>
            </w:r>
          </w:p>
        </w:tc>
        <w:tc>
          <w:tcPr>
            <w:tcW w:w="208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8"/>
                <w:szCs w:val="18"/>
                <w:lang w:val="nl-NL"/>
              </w:rPr>
            </w:pPr>
            <w:r>
              <w:rPr>
                <w:rFonts w:ascii="Arial" w:hAnsi="Arial" w:cs="Arial"/>
                <w:b/>
                <w:sz w:val="18"/>
                <w:szCs w:val="18"/>
                <w:lang w:val="fr-BE"/>
              </w:rPr>
              <w:t>A</w:t>
            </w:r>
            <w:r>
              <w:rPr>
                <w:rFonts w:ascii="Arial" w:hAnsi="Arial" w:cs="Arial"/>
                <w:b/>
                <w:sz w:val="18"/>
                <w:szCs w:val="18"/>
                <w:lang w:val="nl-NL"/>
              </w:rPr>
              <w:t xml:space="preserve">ttribute / </w:t>
            </w:r>
            <w:r>
              <w:rPr>
                <w:rFonts w:ascii="Arial" w:hAnsi="Arial" w:cs="Arial"/>
                <w:b/>
                <w:sz w:val="18"/>
                <w:szCs w:val="18"/>
                <w:lang w:val="fr-BE"/>
              </w:rPr>
              <w:t>R</w:t>
            </w:r>
            <w:r>
              <w:rPr>
                <w:rFonts w:ascii="Arial" w:hAnsi="Arial" w:cs="Arial"/>
                <w:b/>
                <w:sz w:val="18"/>
                <w:szCs w:val="18"/>
                <w:lang w:val="nl-NL"/>
              </w:rPr>
              <w:t>ole</w:t>
            </w:r>
          </w:p>
        </w:tc>
        <w:tc>
          <w:tcPr>
            <w:tcW w:w="202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8"/>
                <w:szCs w:val="18"/>
                <w:lang w:val="nl-NL"/>
              </w:rPr>
            </w:pPr>
            <w:r>
              <w:rPr>
                <w:rFonts w:ascii="Arial" w:hAnsi="Arial" w:cs="Arial"/>
                <w:b/>
                <w:sz w:val="18"/>
                <w:szCs w:val="18"/>
                <w:lang w:val="fr-BE"/>
              </w:rPr>
              <w:t>D</w:t>
            </w:r>
            <w:r>
              <w:rPr>
                <w:rFonts w:ascii="Arial" w:hAnsi="Arial" w:cs="Arial"/>
                <w:b/>
                <w:sz w:val="18"/>
                <w:szCs w:val="18"/>
                <w:lang w:val="nl-NL"/>
              </w:rPr>
              <w:t>atatype /</w:t>
            </w:r>
            <w:r>
              <w:rPr>
                <w:rFonts w:ascii="Arial" w:hAnsi="Arial" w:cs="Arial"/>
                <w:b/>
                <w:sz w:val="18"/>
                <w:szCs w:val="18"/>
                <w:lang w:val="fr-BE"/>
              </w:rPr>
              <w:t>S</w:t>
            </w:r>
            <w:r>
              <w:rPr>
                <w:rFonts w:ascii="Arial" w:hAnsi="Arial" w:cs="Arial"/>
                <w:b/>
                <w:sz w:val="18"/>
                <w:szCs w:val="18"/>
                <w:lang w:val="nl-NL"/>
              </w:rPr>
              <w:t>econdary class</w:t>
            </w:r>
          </w:p>
        </w:tc>
        <w:tc>
          <w:tcPr>
            <w:tcW w:w="946"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ind w:right="162"/>
              <w:rPr>
                <w:rFonts w:ascii="Arial" w:hAnsi="Arial" w:cs="Arial"/>
                <w:b/>
                <w:sz w:val="18"/>
                <w:szCs w:val="18"/>
                <w:lang w:val="nl-NL"/>
              </w:rPr>
            </w:pPr>
            <w:r>
              <w:rPr>
                <w:rFonts w:ascii="Arial" w:hAnsi="Arial" w:cs="Arial"/>
                <w:b/>
                <w:sz w:val="18"/>
                <w:szCs w:val="18"/>
                <w:lang w:val="fr-BE"/>
              </w:rPr>
              <w:t>M</w:t>
            </w:r>
            <w:r>
              <w:rPr>
                <w:rFonts w:ascii="Arial" w:hAnsi="Arial" w:cs="Arial"/>
                <w:b/>
                <w:sz w:val="18"/>
                <w:szCs w:val="18"/>
                <w:lang w:val="nl-NL"/>
              </w:rPr>
              <w:t>ultiplicity</w:t>
            </w:r>
          </w:p>
        </w:tc>
        <w:tc>
          <w:tcPr>
            <w:tcW w:w="331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8"/>
                <w:szCs w:val="18"/>
                <w:lang w:val="nl-NL"/>
              </w:rPr>
            </w:pPr>
            <w:r>
              <w:rPr>
                <w:rFonts w:ascii="Arial" w:hAnsi="Arial" w:cs="Arial"/>
                <w:b/>
                <w:sz w:val="18"/>
                <w:szCs w:val="18"/>
                <w:lang w:val="fr-BE"/>
              </w:rPr>
              <w:t>D</w:t>
            </w:r>
            <w:r>
              <w:rPr>
                <w:rFonts w:ascii="Arial" w:hAnsi="Arial" w:cs="Arial"/>
                <w:b/>
                <w:sz w:val="18"/>
                <w:szCs w:val="18"/>
                <w:lang w:val="nl-NL"/>
              </w:rPr>
              <w:t>efinition</w:t>
            </w:r>
          </w:p>
        </w:tc>
        <w:tc>
          <w:tcPr>
            <w:tcW w:w="363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8"/>
                <w:szCs w:val="18"/>
                <w:lang w:val="nl-NL"/>
              </w:rPr>
            </w:pPr>
            <w:r>
              <w:rPr>
                <w:rFonts w:ascii="Arial" w:hAnsi="Arial" w:cs="Arial"/>
                <w:b/>
                <w:sz w:val="18"/>
                <w:szCs w:val="18"/>
                <w:lang w:val="fr-BE"/>
              </w:rPr>
              <w:t>R</w:t>
            </w:r>
            <w:r>
              <w:rPr>
                <w:rFonts w:ascii="Arial" w:hAnsi="Arial" w:cs="Arial"/>
                <w:b/>
                <w:sz w:val="18"/>
                <w:szCs w:val="18"/>
                <w:lang w:val="nl-NL"/>
              </w:rPr>
              <w:t>equirements</w:t>
            </w:r>
          </w:p>
        </w:tc>
      </w:tr>
      <w:tr w:rsidR="006026F6" w:rsidTr="00FC1119">
        <w:tc>
          <w:tcPr>
            <w:tcW w:w="199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lang w:val="nl-NL"/>
              </w:rPr>
            </w:pPr>
            <w:r>
              <w:rPr>
                <w:rFonts w:ascii="Arial" w:hAnsi="Arial" w:cs="Arial"/>
                <w:b/>
                <w:sz w:val="16"/>
                <w:szCs w:val="18"/>
                <w:lang w:val="nl-NL"/>
              </w:rPr>
              <w:t>Colour</w:t>
            </w:r>
          </w:p>
        </w:tc>
        <w:tc>
          <w:tcPr>
            <w:tcW w:w="2084"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8"/>
                <w:lang w:val="nl-NL"/>
              </w:rPr>
            </w:pPr>
          </w:p>
        </w:tc>
        <w:tc>
          <w:tcPr>
            <w:tcW w:w="2029"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8"/>
                <w:lang w:val="nl-NL"/>
              </w:rPr>
            </w:pPr>
          </w:p>
        </w:tc>
        <w:tc>
          <w:tcPr>
            <w:tcW w:w="946" w:type="dxa"/>
            <w:tcBorders>
              <w:top w:val="single" w:sz="4" w:space="0" w:color="auto"/>
              <w:left w:val="single" w:sz="4" w:space="0" w:color="auto"/>
              <w:bottom w:val="single" w:sz="4" w:space="0" w:color="auto"/>
              <w:right w:val="single" w:sz="4" w:space="0" w:color="auto"/>
            </w:tcBorders>
          </w:tcPr>
          <w:p w:rsidR="006026F6" w:rsidRDefault="006026F6">
            <w:pPr>
              <w:spacing w:before="60" w:after="60"/>
              <w:ind w:right="162"/>
              <w:rPr>
                <w:rFonts w:ascii="Arial" w:hAnsi="Arial" w:cs="Arial"/>
                <w:sz w:val="16"/>
                <w:szCs w:val="18"/>
                <w:lang w:val="nl-NL"/>
              </w:rPr>
            </w:pPr>
          </w:p>
        </w:tc>
        <w:tc>
          <w:tcPr>
            <w:tcW w:w="331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rPr>
            </w:pPr>
            <w:r>
              <w:rPr>
                <w:rFonts w:ascii="Arial" w:hAnsi="Arial" w:cs="Arial"/>
                <w:sz w:val="16"/>
                <w:szCs w:val="18"/>
              </w:rPr>
              <w:t>Information specifying a colour in text and / or coded format.</w:t>
            </w:r>
          </w:p>
        </w:tc>
        <w:tc>
          <w:tcPr>
            <w:tcW w:w="363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8"/>
              </w:rPr>
            </w:pPr>
          </w:p>
        </w:tc>
      </w:tr>
      <w:tr w:rsidR="006026F6" w:rsidTr="00FC1119">
        <w:tc>
          <w:tcPr>
            <w:tcW w:w="199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lang w:val="nl-NL"/>
              </w:rPr>
            </w:pPr>
            <w:bookmarkStart w:id="157" w:name="BKM_670D21AD_7279_4896_A5DC_EBB05A5E68DE" w:colFirst="0" w:colLast="4"/>
            <w:r>
              <w:rPr>
                <w:rFonts w:ascii="Arial" w:hAnsi="Arial" w:cs="Arial"/>
                <w:sz w:val="16"/>
                <w:szCs w:val="18"/>
                <w:lang w:val="nl-NL"/>
              </w:rPr>
              <w:t xml:space="preserve">Attribute </w:t>
            </w:r>
          </w:p>
        </w:tc>
        <w:tc>
          <w:tcPr>
            <w:tcW w:w="2084"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colourCode </w:t>
            </w:r>
          </w:p>
          <w:p w:rsidR="006026F6" w:rsidRDefault="006026F6">
            <w:pPr>
              <w:rPr>
                <w:rFonts w:ascii="Arial" w:hAnsi="Arial" w:cs="Arial"/>
                <w:sz w:val="16"/>
                <w:szCs w:val="16"/>
              </w:rPr>
            </w:pPr>
          </w:p>
        </w:tc>
        <w:tc>
          <w:tcPr>
            <w:tcW w:w="2029"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ColourCode</w:t>
            </w:r>
          </w:p>
          <w:p w:rsidR="006026F6" w:rsidRDefault="006026F6">
            <w:pPr>
              <w:rPr>
                <w:rFonts w:ascii="Arial" w:hAnsi="Arial" w:cs="Arial"/>
                <w:sz w:val="16"/>
                <w:szCs w:val="18"/>
              </w:rPr>
            </w:pPr>
          </w:p>
        </w:tc>
        <w:tc>
          <w:tcPr>
            <w:tcW w:w="946"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ind w:right="162"/>
              <w:rPr>
                <w:rFonts w:ascii="Arial" w:hAnsi="Arial" w:cs="Arial"/>
                <w:sz w:val="16"/>
                <w:szCs w:val="18"/>
                <w:lang w:val="nl-NL"/>
              </w:rPr>
            </w:pPr>
            <w:r>
              <w:rPr>
                <w:rFonts w:ascii="Arial" w:hAnsi="Arial" w:cs="Arial"/>
                <w:sz w:val="16"/>
                <w:szCs w:val="18"/>
                <w:lang w:val="nl-NL"/>
              </w:rPr>
              <w:t>0..1</w:t>
            </w:r>
          </w:p>
        </w:tc>
        <w:tc>
          <w:tcPr>
            <w:tcW w:w="331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rPr>
            </w:pPr>
            <w:r>
              <w:rPr>
                <w:rFonts w:ascii="Arial" w:hAnsi="Arial" w:cs="Arial"/>
                <w:sz w:val="16"/>
                <w:szCs w:val="18"/>
                <w:rtl/>
                <w:lang w:val="fr-BE" w:bidi="he-IL"/>
              </w:rPr>
              <w:t xml:space="preserve"> </w:t>
            </w:r>
            <w:r>
              <w:rPr>
                <w:rFonts w:ascii="Arial" w:hAnsi="Arial" w:cs="Arial"/>
                <w:sz w:val="16"/>
                <w:szCs w:val="18"/>
                <w:lang w:bidi="he-IL"/>
              </w:rPr>
              <w:t>Information specifying a colour in text and / or coded format.</w:t>
            </w:r>
          </w:p>
        </w:tc>
        <w:tc>
          <w:tcPr>
            <w:tcW w:w="363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8"/>
              </w:rPr>
            </w:pPr>
          </w:p>
        </w:tc>
      </w:tr>
      <w:tr w:rsidR="006026F6" w:rsidTr="00FC1119">
        <w:tc>
          <w:tcPr>
            <w:tcW w:w="1995"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lang w:val="nl-NL"/>
              </w:rPr>
            </w:pPr>
            <w:bookmarkStart w:id="158" w:name="BKM_B038C7F5_69C8_42c1_B8B6_E32A20CC87F7" w:colFirst="0" w:colLast="3"/>
            <w:bookmarkEnd w:id="157"/>
            <w:r>
              <w:rPr>
                <w:rFonts w:ascii="Arial" w:hAnsi="Arial" w:cs="Arial"/>
                <w:sz w:val="16"/>
                <w:szCs w:val="18"/>
                <w:lang w:val="nl-NL"/>
              </w:rPr>
              <w:t xml:space="preserve">Attribute </w:t>
            </w:r>
          </w:p>
        </w:tc>
        <w:tc>
          <w:tcPr>
            <w:tcW w:w="2084"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6"/>
              </w:rPr>
            </w:pPr>
            <w:r>
              <w:rPr>
                <w:rFonts w:ascii="Arial" w:hAnsi="Arial" w:cs="Arial"/>
                <w:sz w:val="16"/>
                <w:szCs w:val="16"/>
              </w:rPr>
              <w:t xml:space="preserve">colourDescription </w:t>
            </w:r>
          </w:p>
          <w:p w:rsidR="006026F6" w:rsidRDefault="006026F6">
            <w:pPr>
              <w:rPr>
                <w:rFonts w:ascii="Arial" w:hAnsi="Arial" w:cs="Arial"/>
                <w:sz w:val="16"/>
                <w:szCs w:val="16"/>
              </w:rPr>
            </w:pPr>
          </w:p>
        </w:tc>
        <w:tc>
          <w:tcPr>
            <w:tcW w:w="2029" w:type="dxa"/>
            <w:tcBorders>
              <w:top w:val="single" w:sz="4" w:space="0" w:color="auto"/>
              <w:left w:val="single" w:sz="4" w:space="0" w:color="auto"/>
              <w:bottom w:val="single" w:sz="4" w:space="0" w:color="auto"/>
              <w:right w:val="single" w:sz="4" w:space="0" w:color="auto"/>
            </w:tcBorders>
            <w:hideMark/>
          </w:tcPr>
          <w:p w:rsidR="006026F6" w:rsidRDefault="006026F6">
            <w:pPr>
              <w:rPr>
                <w:rFonts w:ascii="Arial" w:hAnsi="Arial" w:cs="Arial"/>
                <w:sz w:val="16"/>
                <w:szCs w:val="18"/>
              </w:rPr>
            </w:pPr>
            <w:r>
              <w:rPr>
                <w:rFonts w:ascii="Arial" w:hAnsi="Arial" w:cs="Arial"/>
                <w:sz w:val="16"/>
                <w:szCs w:val="18"/>
              </w:rPr>
              <w:t>Description80</w:t>
            </w:r>
          </w:p>
          <w:p w:rsidR="006026F6" w:rsidRDefault="006026F6">
            <w:pPr>
              <w:rPr>
                <w:rFonts w:ascii="Arial" w:hAnsi="Arial" w:cs="Arial"/>
                <w:sz w:val="16"/>
                <w:szCs w:val="18"/>
              </w:rPr>
            </w:pPr>
          </w:p>
        </w:tc>
        <w:tc>
          <w:tcPr>
            <w:tcW w:w="946"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ind w:right="162"/>
              <w:rPr>
                <w:rFonts w:ascii="Arial" w:hAnsi="Arial" w:cs="Arial"/>
                <w:sz w:val="16"/>
                <w:szCs w:val="18"/>
                <w:lang w:val="nl-NL"/>
              </w:rPr>
            </w:pPr>
            <w:r>
              <w:rPr>
                <w:rFonts w:ascii="Arial" w:hAnsi="Arial" w:cs="Arial"/>
                <w:sz w:val="16"/>
                <w:szCs w:val="18"/>
                <w:lang w:val="nl-NL"/>
              </w:rPr>
              <w:t>0..*</w:t>
            </w:r>
          </w:p>
        </w:tc>
        <w:tc>
          <w:tcPr>
            <w:tcW w:w="331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8"/>
              </w:rPr>
            </w:pPr>
            <w:r>
              <w:rPr>
                <w:rFonts w:ascii="Arial" w:hAnsi="Arial" w:cs="Arial"/>
                <w:sz w:val="16"/>
                <w:szCs w:val="18"/>
              </w:rPr>
              <w:t>A description of a colour of an object.</w:t>
            </w:r>
          </w:p>
        </w:tc>
        <w:tc>
          <w:tcPr>
            <w:tcW w:w="363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8"/>
              </w:rPr>
            </w:pPr>
          </w:p>
        </w:tc>
      </w:tr>
    </w:tbl>
    <w:p w:rsidR="006026F6" w:rsidRDefault="006026F6" w:rsidP="00A2000C">
      <w:pPr>
        <w:pStyle w:val="Heading3"/>
        <w:numPr>
          <w:ilvl w:val="2"/>
          <w:numId w:val="11"/>
        </w:numPr>
        <w:rPr>
          <w:rFonts w:ascii="Arial" w:hAnsi="Arial"/>
          <w:sz w:val="24"/>
        </w:rPr>
      </w:pPr>
      <w:bookmarkStart w:id="159" w:name="_Toc378233856"/>
      <w:bookmarkStart w:id="160" w:name="_Toc528144694"/>
      <w:bookmarkEnd w:id="158"/>
      <w:r>
        <w:lastRenderedPageBreak/>
        <w:t>Communication Channel</w:t>
      </w:r>
      <w:bookmarkEnd w:id="159"/>
      <w:bookmarkEnd w:id="160"/>
    </w:p>
    <w:p w:rsidR="006026F6" w:rsidRDefault="006026F6" w:rsidP="006026F6">
      <w:pPr>
        <w:pStyle w:val="GS1BodyHeading"/>
        <w:ind w:left="0"/>
      </w:pPr>
      <w:r>
        <w:t>Class Diagram</w:t>
      </w:r>
    </w:p>
    <w:p w:rsidR="006026F6" w:rsidRDefault="006026F6" w:rsidP="006026F6">
      <w:pPr>
        <w:pStyle w:val="GS1Body"/>
        <w:ind w:left="0"/>
      </w:pPr>
      <w:r>
        <w:rPr>
          <w:noProof/>
          <w:lang w:eastAsia="en-GB"/>
        </w:rPr>
        <w:drawing>
          <wp:inline distT="0" distB="0" distL="0" distR="0">
            <wp:extent cx="3623945" cy="1295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23945" cy="1295400"/>
                    </a:xfrm>
                    <a:prstGeom prst="rect">
                      <a:avLst/>
                    </a:prstGeom>
                    <a:noFill/>
                    <a:ln>
                      <a:noFill/>
                    </a:ln>
                  </pic:spPr>
                </pic:pic>
              </a:graphicData>
            </a:graphic>
          </wp:inline>
        </w:drawing>
      </w:r>
    </w:p>
    <w:p w:rsidR="006026F6" w:rsidRDefault="006026F6" w:rsidP="006026F6">
      <w:pPr>
        <w:pStyle w:val="GS1BodyHeading"/>
        <w:ind w:left="0"/>
      </w:pPr>
      <w:r>
        <w:t>GDD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2591"/>
        <w:gridCol w:w="2610"/>
        <w:gridCol w:w="810"/>
        <w:gridCol w:w="3420"/>
        <w:gridCol w:w="2282"/>
      </w:tblGrid>
      <w:tr w:rsidR="006026F6" w:rsidTr="00FC1119">
        <w:tc>
          <w:tcPr>
            <w:tcW w:w="2287"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Content</w:t>
            </w:r>
          </w:p>
        </w:tc>
        <w:tc>
          <w:tcPr>
            <w:tcW w:w="2591"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Attribute / Role</w:t>
            </w:r>
          </w:p>
        </w:tc>
        <w:tc>
          <w:tcPr>
            <w:tcW w:w="261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Datatype /Secondary class</w:t>
            </w:r>
          </w:p>
        </w:tc>
        <w:tc>
          <w:tcPr>
            <w:tcW w:w="81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Multiplicity</w:t>
            </w:r>
          </w:p>
        </w:tc>
        <w:tc>
          <w:tcPr>
            <w:tcW w:w="342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Definition</w:t>
            </w:r>
          </w:p>
        </w:tc>
        <w:tc>
          <w:tcPr>
            <w:tcW w:w="228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pStyle w:val="GS1TableHeading"/>
            </w:pPr>
            <w:r>
              <w:t>Requirements</w:t>
            </w:r>
          </w:p>
        </w:tc>
      </w:tr>
      <w:tr w:rsidR="006026F6" w:rsidTr="00FC1119">
        <w:tc>
          <w:tcPr>
            <w:tcW w:w="2287"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 xml:space="preserve">CommunicationChannel </w:t>
            </w:r>
          </w:p>
        </w:tc>
        <w:tc>
          <w:tcPr>
            <w:tcW w:w="2591"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lang w:val="nl-NL"/>
              </w:rPr>
            </w:pPr>
          </w:p>
        </w:tc>
        <w:tc>
          <w:tcPr>
            <w:tcW w:w="26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lang w:val="nl-NL"/>
              </w:rPr>
            </w:pPr>
          </w:p>
        </w:tc>
        <w:tc>
          <w:tcPr>
            <w:tcW w:w="8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lang w:val="nl-NL"/>
              </w:rPr>
            </w:pPr>
          </w:p>
        </w:tc>
        <w:tc>
          <w:tcPr>
            <w:tcW w:w="342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rPr>
            </w:pPr>
            <w:r>
              <w:rPr>
                <w:rFonts w:ascii="Arial" w:hAnsi="Arial" w:cs="Arial"/>
                <w:sz w:val="16"/>
                <w:szCs w:val="16"/>
              </w:rPr>
              <w:t>The channel or manner in which a communication can be made, such as telephone or email.</w:t>
            </w:r>
          </w:p>
        </w:tc>
        <w:tc>
          <w:tcPr>
            <w:tcW w:w="228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rPr>
            </w:pPr>
          </w:p>
        </w:tc>
      </w:tr>
      <w:tr w:rsidR="006026F6" w:rsidTr="00FC1119">
        <w:tc>
          <w:tcPr>
            <w:tcW w:w="2287"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91"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communicationChannelCode </w:t>
            </w:r>
          </w:p>
        </w:tc>
        <w:tc>
          <w:tcPr>
            <w:tcW w:w="26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CommunicationChannelCode</w:t>
            </w: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1..1 </w:t>
            </w:r>
          </w:p>
        </w:tc>
        <w:tc>
          <w:tcPr>
            <w:tcW w:w="342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rPr>
            </w:pPr>
            <w:r>
              <w:rPr>
                <w:rFonts w:ascii="Arial" w:hAnsi="Arial" w:cs="Arial"/>
                <w:sz w:val="16"/>
                <w:szCs w:val="16"/>
              </w:rPr>
              <w:t>Code specifying the type of communication channel, for example TELEPHONE.</w:t>
            </w:r>
          </w:p>
        </w:tc>
        <w:tc>
          <w:tcPr>
            <w:tcW w:w="228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rPr>
            </w:pPr>
          </w:p>
        </w:tc>
      </w:tr>
      <w:tr w:rsidR="006026F6" w:rsidTr="00FC1119">
        <w:tc>
          <w:tcPr>
            <w:tcW w:w="2287"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91"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communicationValue </w:t>
            </w:r>
          </w:p>
        </w:tc>
        <w:tc>
          <w:tcPr>
            <w:tcW w:w="26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string</w:t>
            </w: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1..1 </w:t>
            </w:r>
          </w:p>
        </w:tc>
        <w:tc>
          <w:tcPr>
            <w:tcW w:w="342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rPr>
            </w:pPr>
            <w:r>
              <w:rPr>
                <w:rFonts w:ascii="Arial" w:hAnsi="Arial" w:cs="Arial"/>
                <w:sz w:val="16"/>
                <w:szCs w:val="16"/>
                <w:lang w:val="nl-NL"/>
              </w:rPr>
              <w:t xml:space="preserve"> </w:t>
            </w:r>
            <w:r>
              <w:rPr>
                <w:rFonts w:ascii="Arial" w:hAnsi="Arial" w:cs="Arial"/>
                <w:sz w:val="16"/>
                <w:szCs w:val="16"/>
              </w:rPr>
              <w:t>Text identifying the endpoint for the communication channel, for example a telephone number or an e-mail address.</w:t>
            </w:r>
          </w:p>
        </w:tc>
        <w:tc>
          <w:tcPr>
            <w:tcW w:w="228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rPr>
            </w:pPr>
          </w:p>
        </w:tc>
      </w:tr>
      <w:tr w:rsidR="006026F6" w:rsidTr="00FC1119">
        <w:tc>
          <w:tcPr>
            <w:tcW w:w="2287"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Attribute</w:t>
            </w:r>
          </w:p>
        </w:tc>
        <w:tc>
          <w:tcPr>
            <w:tcW w:w="2591"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communicationChannelName</w:t>
            </w:r>
          </w:p>
        </w:tc>
        <w:tc>
          <w:tcPr>
            <w:tcW w:w="26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string</w:t>
            </w:r>
          </w:p>
        </w:tc>
        <w:tc>
          <w:tcPr>
            <w:tcW w:w="81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0..1</w:t>
            </w:r>
          </w:p>
        </w:tc>
        <w:tc>
          <w:tcPr>
            <w:tcW w:w="3420"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sz w:val="16"/>
                <w:szCs w:val="16"/>
              </w:rPr>
            </w:pPr>
            <w:r>
              <w:rPr>
                <w:rFonts w:ascii="Arial" w:hAnsi="Arial" w:cs="Arial"/>
                <w:sz w:val="16"/>
                <w:szCs w:val="16"/>
              </w:rPr>
              <w:t>The name of a specific communication channel for example Facebook, Twitter, etc.</w:t>
            </w:r>
          </w:p>
        </w:tc>
        <w:tc>
          <w:tcPr>
            <w:tcW w:w="228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sz w:val="16"/>
                <w:szCs w:val="16"/>
              </w:rPr>
            </w:pPr>
          </w:p>
        </w:tc>
      </w:tr>
    </w:tbl>
    <w:p w:rsidR="006026F6" w:rsidRDefault="006026F6" w:rsidP="00A2000C">
      <w:pPr>
        <w:pStyle w:val="Heading3"/>
        <w:numPr>
          <w:ilvl w:val="2"/>
          <w:numId w:val="11"/>
        </w:numPr>
        <w:rPr>
          <w:rFonts w:ascii="Arial" w:hAnsi="Arial"/>
          <w:sz w:val="24"/>
        </w:rPr>
      </w:pPr>
      <w:bookmarkStart w:id="161" w:name="_Toc378233857"/>
      <w:bookmarkStart w:id="162" w:name="_Toc528144695"/>
      <w:r>
        <w:lastRenderedPageBreak/>
        <w:t>Contact</w:t>
      </w:r>
      <w:bookmarkEnd w:id="161"/>
      <w:bookmarkEnd w:id="162"/>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6350000" cy="16846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350000" cy="1684655"/>
                    </a:xfrm>
                    <a:prstGeom prst="rect">
                      <a:avLst/>
                    </a:prstGeom>
                    <a:noFill/>
                    <a:ln>
                      <a:noFill/>
                    </a:ln>
                  </pic:spPr>
                </pic:pic>
              </a:graphicData>
            </a:graphic>
          </wp:inline>
        </w:drawing>
      </w:r>
    </w:p>
    <w:p w:rsidR="006026F6" w:rsidRDefault="006026F6" w:rsidP="006026F6">
      <w:pPr>
        <w:pStyle w:val="GS1BodyHeading"/>
        <w:ind w:left="0"/>
      </w:pPr>
      <w:bookmarkStart w:id="163" w:name="_Toc161709403"/>
      <w:r>
        <w:t>GDD Report</w:t>
      </w:r>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2654"/>
        <w:gridCol w:w="2492"/>
        <w:gridCol w:w="933"/>
        <w:gridCol w:w="3969"/>
        <w:gridCol w:w="2410"/>
      </w:tblGrid>
      <w:tr w:rsidR="006026F6" w:rsidTr="00FC1119">
        <w:tc>
          <w:tcPr>
            <w:tcW w:w="168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Content</w:t>
            </w:r>
          </w:p>
        </w:tc>
        <w:tc>
          <w:tcPr>
            <w:tcW w:w="2654"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Attribute / Role</w:t>
            </w:r>
          </w:p>
        </w:tc>
        <w:tc>
          <w:tcPr>
            <w:tcW w:w="2492"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Datatype /Secondary class</w:t>
            </w:r>
          </w:p>
        </w:tc>
        <w:tc>
          <w:tcPr>
            <w:tcW w:w="933"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Multiplicity</w:t>
            </w:r>
          </w:p>
        </w:tc>
        <w:tc>
          <w:tcPr>
            <w:tcW w:w="3969"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Definition</w:t>
            </w:r>
          </w:p>
        </w:tc>
        <w:tc>
          <w:tcPr>
            <w:tcW w:w="2410" w:type="dxa"/>
            <w:tcBorders>
              <w:top w:val="single" w:sz="4" w:space="0" w:color="auto"/>
              <w:left w:val="single" w:sz="4" w:space="0" w:color="auto"/>
              <w:bottom w:val="single" w:sz="4" w:space="0" w:color="auto"/>
              <w:right w:val="single" w:sz="4" w:space="0" w:color="auto"/>
            </w:tcBorders>
            <w:shd w:val="clear" w:color="auto" w:fill="002C6C"/>
            <w:hideMark/>
          </w:tcPr>
          <w:p w:rsidR="006026F6" w:rsidRDefault="006026F6">
            <w:pPr>
              <w:spacing w:before="60" w:after="60"/>
              <w:rPr>
                <w:rFonts w:ascii="Arial" w:hAnsi="Arial" w:cs="Arial"/>
                <w:b/>
                <w:sz w:val="16"/>
                <w:szCs w:val="16"/>
                <w:lang w:val="nl-NL"/>
              </w:rPr>
            </w:pPr>
            <w:r>
              <w:rPr>
                <w:rFonts w:ascii="Arial" w:hAnsi="Arial" w:cs="Arial"/>
                <w:b/>
                <w:sz w:val="16"/>
                <w:szCs w:val="16"/>
                <w:lang w:val="nl-NL"/>
              </w:rPr>
              <w:t>Requirements</w:t>
            </w: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Contact </w:t>
            </w:r>
          </w:p>
        </w:tc>
        <w:tc>
          <w:tcPr>
            <w:tcW w:w="2654"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lang w:val="nl-NL"/>
              </w:rPr>
            </w:pPr>
          </w:p>
        </w:tc>
        <w:tc>
          <w:tcPr>
            <w:tcW w:w="2492"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lang w:val="nl-NL"/>
              </w:rPr>
            </w:pPr>
          </w:p>
        </w:tc>
        <w:tc>
          <w:tcPr>
            <w:tcW w:w="933"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lang w:val="nl-NL"/>
              </w:rPr>
            </w:pP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Information on an individual or department acting as point of contact for an organisation.</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Association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CommunicationChannel </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channel or manner in which a communication can be made with the contact, such as telephone or email.</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Association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afterHoursCommunicationChannel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CommunicationChannel </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channel or manner in which a communication can be made with the contact after regular office hours.</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contactTypeCode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ContactTypeCode</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000000"/>
                <w:sz w:val="16"/>
                <w:szCs w:val="16"/>
              </w:rPr>
              <w:t>A code determining the role of the contact for example Dangerous Goods 24 Hour Contact.</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personName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name of the individual that can be contacted to provide additional information </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departmentName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nameof the department that can be contacted to provide additional information </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jobTitle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job title of the person that can be contacted </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r w:rsidR="006026F6" w:rsidTr="00FC1119">
        <w:tc>
          <w:tcPr>
            <w:tcW w:w="168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654"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responsibility </w:t>
            </w:r>
          </w:p>
        </w:tc>
        <w:tc>
          <w:tcPr>
            <w:tcW w:w="2492"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Description70</w:t>
            </w:r>
          </w:p>
        </w:tc>
        <w:tc>
          <w:tcPr>
            <w:tcW w:w="933"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 </w:t>
            </w:r>
          </w:p>
        </w:tc>
        <w:tc>
          <w:tcPr>
            <w:tcW w:w="3969" w:type="dxa"/>
            <w:tcBorders>
              <w:top w:val="single" w:sz="4" w:space="0" w:color="auto"/>
              <w:left w:val="single" w:sz="4" w:space="0" w:color="auto"/>
              <w:bottom w:val="single" w:sz="4" w:space="0" w:color="auto"/>
              <w:right w:val="single" w:sz="4" w:space="0" w:color="auto"/>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Text further specifying the area of responsibility of the trade contact</w:t>
            </w:r>
          </w:p>
        </w:tc>
        <w:tc>
          <w:tcPr>
            <w:tcW w:w="2410" w:type="dxa"/>
            <w:tcBorders>
              <w:top w:val="single" w:sz="4" w:space="0" w:color="auto"/>
              <w:left w:val="single" w:sz="4" w:space="0" w:color="auto"/>
              <w:bottom w:val="single" w:sz="4" w:space="0" w:color="auto"/>
              <w:right w:val="single" w:sz="4" w:space="0" w:color="auto"/>
            </w:tcBorders>
          </w:tcPr>
          <w:p w:rsidR="006026F6" w:rsidRDefault="006026F6">
            <w:pPr>
              <w:spacing w:before="60" w:after="60"/>
              <w:rPr>
                <w:rFonts w:ascii="Arial" w:hAnsi="Arial" w:cs="Arial"/>
                <w:color w:val="1B1B1B"/>
                <w:sz w:val="16"/>
                <w:szCs w:val="16"/>
              </w:rPr>
            </w:pPr>
          </w:p>
        </w:tc>
      </w:tr>
    </w:tbl>
    <w:p w:rsidR="006026F6" w:rsidRDefault="006026F6" w:rsidP="006026F6">
      <w:pPr>
        <w:pStyle w:val="GS1Body"/>
        <w:rPr>
          <w:rFonts w:ascii="Arial" w:hAnsi="Arial"/>
          <w:sz w:val="20"/>
          <w:lang w:val="en-US"/>
        </w:rPr>
      </w:pPr>
    </w:p>
    <w:p w:rsidR="006026F6" w:rsidRDefault="006026F6" w:rsidP="00A2000C">
      <w:pPr>
        <w:pStyle w:val="Heading3"/>
        <w:numPr>
          <w:ilvl w:val="2"/>
          <w:numId w:val="11"/>
        </w:numPr>
      </w:pPr>
      <w:bookmarkStart w:id="164" w:name="_Toc378233858"/>
      <w:bookmarkStart w:id="165" w:name="_Toc528144696"/>
      <w:r>
        <w:lastRenderedPageBreak/>
        <w:t>Currency Exchange Rate Information</w:t>
      </w:r>
      <w:bookmarkEnd w:id="164"/>
      <w:bookmarkEnd w:id="165"/>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3022600" cy="1430655"/>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22600" cy="1430655"/>
                    </a:xfrm>
                    <a:prstGeom prst="rect">
                      <a:avLst/>
                    </a:prstGeom>
                    <a:noFill/>
                    <a:ln>
                      <a:noFill/>
                    </a:ln>
                  </pic:spPr>
                </pic:pic>
              </a:graphicData>
            </a:graphic>
          </wp:inline>
        </w:drawing>
      </w:r>
    </w:p>
    <w:p w:rsidR="006026F6" w:rsidRDefault="006026F6" w:rsidP="006026F6">
      <w:pPr>
        <w:pStyle w:val="GS1BodyHeading"/>
        <w:ind w:left="0"/>
      </w:pPr>
      <w:bookmarkStart w:id="166" w:name="_Toc161709405"/>
      <w:r>
        <w:t>GDD Report</w:t>
      </w:r>
      <w:bookmarkEnd w:id="166"/>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1728"/>
        <w:gridCol w:w="2520"/>
        <w:gridCol w:w="2880"/>
        <w:gridCol w:w="540"/>
        <w:gridCol w:w="4050"/>
        <w:gridCol w:w="2424"/>
      </w:tblGrid>
      <w:tr w:rsidR="006026F6" w:rsidTr="00FC1119">
        <w:trPr>
          <w:tblHeader/>
        </w:trPr>
        <w:tc>
          <w:tcPr>
            <w:tcW w:w="172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52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8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54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405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CurrencyExchangeRateInformation </w:t>
            </w:r>
          </w:p>
        </w:tc>
        <w:tc>
          <w:tcPr>
            <w:tcW w:w="252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88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54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05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currency exchange rate information. Rate at which one currency may be converted into another. Generally, one unit of the home currency is expressed in terms of another currency. For example, a North American bank may quote the exchange rate between the dollar and the Euro as the number of dollars needed to buy one Euro.</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currencyConversionFromCode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CurrencyCode</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405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ISO Code for the currency from which an amount is converted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currencyConversionToCode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CurrencyCode</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405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ISO Code for the currency to which an amount is converted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exchangeRate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float</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05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price of one currency in terms of another, that is, the number of units of one currency that may be exchanged for one unit of another currency.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exchangeRateDateTime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dateTime</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05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date as of which the currency exchange rate is valid.</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67" w:name="_Toc378233859"/>
      <w:bookmarkStart w:id="168" w:name="_Toc161709406"/>
      <w:bookmarkStart w:id="169" w:name="_Toc528144697"/>
      <w:r>
        <w:lastRenderedPageBreak/>
        <w:t>Date Optional Time</w:t>
      </w:r>
      <w:bookmarkEnd w:id="167"/>
      <w:bookmarkEnd w:id="169"/>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1506855" cy="14986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06855" cy="1498600"/>
                    </a:xfrm>
                    <a:prstGeom prst="rect">
                      <a:avLst/>
                    </a:prstGeom>
                    <a:noFill/>
                    <a:ln>
                      <a:noFill/>
                    </a:ln>
                  </pic:spPr>
                </pic:pic>
              </a:graphicData>
            </a:graphic>
          </wp:inline>
        </w:drawing>
      </w:r>
    </w:p>
    <w:p w:rsidR="006026F6" w:rsidRDefault="006026F6" w:rsidP="006026F6">
      <w:pPr>
        <w:pStyle w:val="GS1BodyHeading"/>
        <w:ind w:left="0"/>
      </w:pPr>
      <w:r>
        <w:t>GDD Report</w:t>
      </w:r>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047"/>
        <w:gridCol w:w="2105"/>
        <w:gridCol w:w="2119"/>
        <w:gridCol w:w="1078"/>
        <w:gridCol w:w="3678"/>
        <w:gridCol w:w="2513"/>
      </w:tblGrid>
      <w:tr w:rsidR="006026F6" w:rsidTr="00FC1119">
        <w:tc>
          <w:tcPr>
            <w:tcW w:w="208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Content</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Attribute / Role</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Multiplicity</w:t>
            </w:r>
          </w:p>
        </w:tc>
        <w:tc>
          <w:tcPr>
            <w:tcW w:w="38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Definition</w:t>
            </w:r>
          </w:p>
        </w:tc>
        <w:tc>
          <w:tcPr>
            <w:tcW w:w="260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rPr>
            </w:pPr>
            <w:r>
              <w:rPr>
                <w:rFonts w:ascii="Arial" w:hAnsi="Arial" w:cs="Arial"/>
                <w:b/>
                <w:color w:val="FFFFFF"/>
                <w:sz w:val="16"/>
                <w:szCs w:val="16"/>
              </w:rPr>
              <w:t>Requirements</w:t>
            </w:r>
          </w:p>
        </w:tc>
      </w:tr>
      <w:tr w:rsidR="006026F6" w:rsidTr="00FC1119">
        <w:tc>
          <w:tcPr>
            <w:tcW w:w="20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DateOptionalTime </w:t>
            </w: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w:t>
            </w:r>
            <w:r>
              <w:rPr>
                <w:rFonts w:ascii="Arial" w:hAnsi="Arial" w:cs="Arial"/>
                <w:color w:val="000000"/>
                <w:sz w:val="16"/>
                <w:szCs w:val="16"/>
                <w:lang w:eastAsia="en-GB"/>
              </w:rPr>
              <w:t>Provides a date with the optional ability to provide a time.</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0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date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date</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1..1 </w:t>
            </w: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specification of a day as calendar date.</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0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time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time</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0..1 </w:t>
            </w: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The specification of a point in time during the day.</w:t>
            </w:r>
          </w:p>
        </w:tc>
        <w:tc>
          <w:tcPr>
            <w:tcW w:w="260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70" w:name="_Toc378233860"/>
      <w:bookmarkStart w:id="171" w:name="_Toc528144698"/>
      <w:bookmarkEnd w:id="168"/>
      <w:r>
        <w:t>Dimension</w:t>
      </w:r>
      <w:bookmarkEnd w:id="170"/>
      <w:bookmarkEnd w:id="171"/>
    </w:p>
    <w:p w:rsidR="006026F6" w:rsidRDefault="006026F6" w:rsidP="006026F6">
      <w:pPr>
        <w:pStyle w:val="GS1BodyHeading"/>
        <w:ind w:left="0"/>
      </w:pPr>
      <w:r>
        <w:t>Class Diagram</w:t>
      </w:r>
    </w:p>
    <w:p w:rsidR="006026F6" w:rsidRDefault="006026F6" w:rsidP="006026F6">
      <w:pPr>
        <w:pStyle w:val="GS1Body"/>
        <w:jc w:val="center"/>
      </w:pPr>
      <w:r>
        <w:rPr>
          <w:noProof/>
          <w:lang w:eastAsia="en-GB"/>
        </w:rPr>
        <w:drawing>
          <wp:inline distT="0" distB="0" distL="0" distR="0">
            <wp:extent cx="1752600" cy="128714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52600" cy="1287145"/>
                    </a:xfrm>
                    <a:prstGeom prst="rect">
                      <a:avLst/>
                    </a:prstGeom>
                    <a:noFill/>
                    <a:ln>
                      <a:noFill/>
                    </a:ln>
                  </pic:spPr>
                </pic:pic>
              </a:graphicData>
            </a:graphic>
          </wp:inline>
        </w:drawing>
      </w:r>
    </w:p>
    <w:p w:rsidR="006026F6" w:rsidRDefault="006026F6" w:rsidP="006026F6">
      <w:pPr>
        <w:pStyle w:val="GS1BodyHeading"/>
        <w:ind w:left="0"/>
      </w:pPr>
      <w:r>
        <w:lastRenderedPageBreak/>
        <w:t>Dimension</w:t>
      </w:r>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1728"/>
        <w:gridCol w:w="2520"/>
        <w:gridCol w:w="2880"/>
        <w:gridCol w:w="777"/>
        <w:gridCol w:w="3813"/>
        <w:gridCol w:w="2424"/>
      </w:tblGrid>
      <w:tr w:rsidR="006026F6" w:rsidTr="00FC1119">
        <w:tc>
          <w:tcPr>
            <w:tcW w:w="172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52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8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777"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3813"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Dimension </w:t>
            </w:r>
          </w:p>
        </w:tc>
        <w:tc>
          <w:tcPr>
            <w:tcW w:w="252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88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777"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813"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000000"/>
                <w:sz w:val="16"/>
                <w:szCs w:val="16"/>
              </w:rPr>
              <w:t>Provides the length, width, and depth of an item with their associated unit of measure.</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depth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Measurement</w:t>
            </w:r>
          </w:p>
        </w:tc>
        <w:tc>
          <w:tcPr>
            <w:tcW w:w="77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813"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Measurement of the distance between the front and the back.</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height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Measurement</w:t>
            </w:r>
          </w:p>
        </w:tc>
        <w:tc>
          <w:tcPr>
            <w:tcW w:w="77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813"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vertical dimension from the lowest extremity to the highest extremity.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72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5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width </w:t>
            </w:r>
          </w:p>
        </w:tc>
        <w:tc>
          <w:tcPr>
            <w:tcW w:w="28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Measurement</w:t>
            </w:r>
          </w:p>
        </w:tc>
        <w:tc>
          <w:tcPr>
            <w:tcW w:w="77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813"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measurement of the extent of something from side to side. Width is the measurement from left to right.</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6026F6">
      <w:pPr>
        <w:rPr>
          <w:rFonts w:ascii="Verdana" w:hAnsi="Verdana"/>
          <w:vanish/>
          <w:color w:val="FFFFFF"/>
          <w:sz w:val="20"/>
          <w:szCs w:val="20"/>
        </w:rPr>
      </w:pPr>
    </w:p>
    <w:p w:rsidR="006026F6" w:rsidRDefault="006026F6" w:rsidP="00A2000C">
      <w:pPr>
        <w:pStyle w:val="Heading3"/>
        <w:numPr>
          <w:ilvl w:val="2"/>
          <w:numId w:val="11"/>
        </w:numPr>
        <w:rPr>
          <w:rFonts w:ascii="Arial" w:hAnsi="Arial"/>
          <w:sz w:val="24"/>
        </w:rPr>
      </w:pPr>
      <w:bookmarkStart w:id="172" w:name="_Toc378233861"/>
      <w:bookmarkStart w:id="173" w:name="_Toc528144699"/>
      <w:r>
        <w:t>Document</w:t>
      </w:r>
      <w:bookmarkEnd w:id="172"/>
      <w:bookmarkEnd w:id="173"/>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6053455" cy="1871345"/>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53455" cy="1871345"/>
                    </a:xfrm>
                    <a:prstGeom prst="rect">
                      <a:avLst/>
                    </a:prstGeom>
                    <a:noFill/>
                    <a:ln>
                      <a:noFill/>
                    </a:ln>
                  </pic:spPr>
                </pic:pic>
              </a:graphicData>
            </a:graphic>
          </wp:inline>
        </w:drawing>
      </w:r>
    </w:p>
    <w:p w:rsidR="006026F6" w:rsidRDefault="006026F6" w:rsidP="006026F6">
      <w:pPr>
        <w:pStyle w:val="GS1BodyHeading"/>
        <w:ind w:left="0"/>
      </w:pPr>
      <w:bookmarkStart w:id="174" w:name="_Toc161709409"/>
      <w:r>
        <w:t>GDD Report</w:t>
      </w:r>
      <w:bookmarkEnd w:id="174"/>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1818"/>
        <w:gridCol w:w="2522"/>
        <w:gridCol w:w="2788"/>
        <w:gridCol w:w="570"/>
        <w:gridCol w:w="4020"/>
        <w:gridCol w:w="2424"/>
      </w:tblGrid>
      <w:tr w:rsidR="006026F6" w:rsidTr="00FC1119">
        <w:tc>
          <w:tcPr>
            <w:tcW w:w="181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52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78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5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402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Document </w:t>
            </w:r>
          </w:p>
        </w:tc>
        <w:tc>
          <w:tcPr>
            <w:tcW w:w="252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lang w:val="nl-NL"/>
              </w:rPr>
            </w:pPr>
          </w:p>
        </w:tc>
        <w:tc>
          <w:tcPr>
            <w:tcW w:w="2788"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lang w:val="nl-NL"/>
              </w:rPr>
            </w:pPr>
          </w:p>
        </w:tc>
        <w:tc>
          <w:tcPr>
            <w:tcW w:w="57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lang w:val="nl-NL"/>
              </w:rPr>
            </w:pP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 xml:space="preserve"> Used to specify basic information about the content of the message including version number, creation date and time.</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creationDateTime </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dateTime</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1..1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Date and time when the document was created.</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documentStatusCode </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DocumentStatusEnumeration</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1..1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 xml:space="preserve">Indicates if the document is a copy or an original.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lastRenderedPageBreak/>
              <w:t xml:space="preserve">Attribute </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documentActionCode </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DocumentActionEnumeration</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0..1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Code specifying the action to be taken in the system of the recipient using the information in the document.</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documentStructureVersion </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string</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0..1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Specification of the version of the standard on which the structure of the document is based, for example 3.0.</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Attribute </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lastUpdateDateTime </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dateTime</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0..1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Date and time when the document was last updated.</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Attribute</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revisionNumber</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positiveInteger</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0..1</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Number to be used for identification and referencing of subsequent updates to a business document.</w:t>
            </w:r>
          </w:p>
        </w:tc>
        <w:tc>
          <w:tcPr>
            <w:tcW w:w="2424"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color w:val="1B1B1B"/>
                <w:sz w:val="16"/>
                <w:szCs w:val="16"/>
              </w:rPr>
              <w:t>WR 12-153</w:t>
            </w: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Association</w:t>
            </w:r>
          </w:p>
        </w:tc>
        <w:tc>
          <w:tcPr>
            <w:tcW w:w="252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documentEffectiveDate</w:t>
            </w: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DateOptionalTime</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0..1</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The date that the document becomes effective from commercial or legal point of view.</w:t>
            </w:r>
          </w:p>
        </w:tc>
        <w:tc>
          <w:tcPr>
            <w:tcW w:w="2424"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color w:val="1B1B1B"/>
                <w:sz w:val="16"/>
                <w:szCs w:val="16"/>
              </w:rPr>
              <w:t>WR 12-265</w:t>
            </w:r>
          </w:p>
        </w:tc>
      </w:tr>
      <w:tr w:rsidR="006026F6" w:rsidTr="00FC1119">
        <w:tc>
          <w:tcPr>
            <w:tcW w:w="181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Extension</w:t>
            </w:r>
          </w:p>
        </w:tc>
        <w:tc>
          <w:tcPr>
            <w:tcW w:w="252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lang w:val="nl-NL"/>
              </w:rPr>
            </w:pPr>
          </w:p>
        </w:tc>
        <w:tc>
          <w:tcPr>
            <w:tcW w:w="27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extension</w:t>
            </w:r>
          </w:p>
        </w:tc>
        <w:tc>
          <w:tcPr>
            <w:tcW w:w="5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lang w:val="nl-NL"/>
              </w:rPr>
            </w:pPr>
            <w:r>
              <w:rPr>
                <w:rFonts w:ascii="Arial" w:hAnsi="Arial" w:cs="Arial"/>
                <w:sz w:val="16"/>
                <w:szCs w:val="16"/>
                <w:lang w:val="nl-NL"/>
              </w:rPr>
              <w:t xml:space="preserve">0..1 </w:t>
            </w:r>
          </w:p>
        </w:tc>
        <w:tc>
          <w:tcPr>
            <w:tcW w:w="402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sz w:val="16"/>
                <w:szCs w:val="16"/>
              </w:rPr>
            </w:pPr>
            <w:r>
              <w:rPr>
                <w:rFonts w:ascii="Arial" w:hAnsi="Arial" w:cs="Arial"/>
                <w:sz w:val="16"/>
                <w:szCs w:val="16"/>
              </w:rPr>
              <w:t xml:space="preserve"> Extension point for inclusion of additional information through an extension to the document.</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sz w:val="16"/>
                <w:szCs w:val="16"/>
              </w:rPr>
            </w:pPr>
          </w:p>
        </w:tc>
      </w:tr>
    </w:tbl>
    <w:p w:rsidR="006026F6" w:rsidRDefault="006026F6" w:rsidP="00A2000C">
      <w:pPr>
        <w:pStyle w:val="Heading3"/>
        <w:numPr>
          <w:ilvl w:val="2"/>
          <w:numId w:val="11"/>
        </w:numPr>
        <w:rPr>
          <w:rFonts w:ascii="Arial" w:hAnsi="Arial"/>
          <w:sz w:val="24"/>
        </w:rPr>
      </w:pPr>
      <w:bookmarkStart w:id="175" w:name="_Toc378233862"/>
      <w:bookmarkStart w:id="176" w:name="_Toc528144700"/>
      <w:r>
        <w:t>Document Reference</w:t>
      </w:r>
      <w:bookmarkEnd w:id="175"/>
      <w:bookmarkEnd w:id="176"/>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2700655" cy="2446655"/>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00655" cy="2446655"/>
                    </a:xfrm>
                    <a:prstGeom prst="rect">
                      <a:avLst/>
                    </a:prstGeom>
                    <a:noFill/>
                    <a:ln>
                      <a:noFill/>
                    </a:ln>
                  </pic:spPr>
                </pic:pic>
              </a:graphicData>
            </a:graphic>
          </wp:inline>
        </w:drawing>
      </w:r>
    </w:p>
    <w:p w:rsidR="006026F6" w:rsidRDefault="006026F6" w:rsidP="006026F6">
      <w:pPr>
        <w:pStyle w:val="GS1BodyHeading"/>
        <w:ind w:left="0"/>
      </w:pPr>
      <w:bookmarkStart w:id="177" w:name="_Toc161709417"/>
      <w:r>
        <w:t>GDD Report</w:t>
      </w:r>
      <w:bookmarkEnd w:id="177"/>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2196"/>
        <w:gridCol w:w="2196"/>
        <w:gridCol w:w="2379"/>
        <w:gridCol w:w="1417"/>
        <w:gridCol w:w="3530"/>
        <w:gridCol w:w="2282"/>
      </w:tblGrid>
      <w:tr w:rsidR="006026F6" w:rsidTr="00FC1119">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379"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1417"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353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28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lastRenderedPageBreak/>
              <w:t xml:space="preserve">DocumentReference </w:t>
            </w: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379"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1417"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5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Information identifying a document and potentially a line within the document for referencing purposes.</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Generalization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  </w:t>
            </w:r>
          </w:p>
        </w:tc>
        <w:tc>
          <w:tcPr>
            <w:tcW w:w="237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EntityIdentification </w:t>
            </w:r>
          </w:p>
        </w:tc>
        <w:tc>
          <w:tcPr>
            <w:tcW w:w="141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 </w:t>
            </w:r>
          </w:p>
        </w:tc>
        <w:tc>
          <w:tcPr>
            <w:tcW w:w="35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000000"/>
                <w:sz w:val="16"/>
                <w:szCs w:val="16"/>
              </w:rPr>
              <w:t>Identification of the referenced business document.</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creationDateTime  </w:t>
            </w:r>
          </w:p>
        </w:tc>
        <w:tc>
          <w:tcPr>
            <w:tcW w:w="237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dateTime</w:t>
            </w:r>
          </w:p>
        </w:tc>
        <w:tc>
          <w:tcPr>
            <w:tcW w:w="141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5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Date and time of creation of the referenced document. </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Attribute</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revisionNumber</w:t>
            </w:r>
          </w:p>
        </w:tc>
        <w:tc>
          <w:tcPr>
            <w:tcW w:w="237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positiveInteger</w:t>
            </w:r>
          </w:p>
        </w:tc>
        <w:tc>
          <w:tcPr>
            <w:tcW w:w="141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0..1</w:t>
            </w:r>
          </w:p>
        </w:tc>
        <w:tc>
          <w:tcPr>
            <w:tcW w:w="35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Number to be used for identification and referencing of subsequent updates to a business document.</w:t>
            </w:r>
          </w:p>
        </w:tc>
        <w:tc>
          <w:tcPr>
            <w:tcW w:w="228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WR 12-153</w:t>
            </w: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lineItemNumber </w:t>
            </w:r>
          </w:p>
        </w:tc>
        <w:tc>
          <w:tcPr>
            <w:tcW w:w="237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positiveInteger</w:t>
            </w:r>
          </w:p>
        </w:tc>
        <w:tc>
          <w:tcPr>
            <w:tcW w:w="1417"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53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Number specifying a line in the referenced document.</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78" w:name="_Toc378233863"/>
      <w:bookmarkStart w:id="179" w:name="_Toc161709346"/>
      <w:bookmarkStart w:id="180" w:name="_Toc161709420"/>
      <w:bookmarkStart w:id="181" w:name="_Toc528144701"/>
      <w:r>
        <w:t>Entity Identification</w:t>
      </w:r>
      <w:bookmarkEnd w:id="178"/>
      <w:bookmarkEnd w:id="179"/>
      <w:bookmarkEnd w:id="181"/>
    </w:p>
    <w:p w:rsidR="006026F6" w:rsidRDefault="006026F6" w:rsidP="006026F6">
      <w:pPr>
        <w:pStyle w:val="GS1BodyHeading"/>
        <w:ind w:left="0"/>
      </w:pPr>
      <w:r>
        <w:t>Class Diagram</w:t>
      </w:r>
    </w:p>
    <w:p w:rsidR="006026F6" w:rsidRDefault="006026F6" w:rsidP="006026F6">
      <w:pPr>
        <w:pStyle w:val="GS1Graphic"/>
        <w:jc w:val="left"/>
      </w:pPr>
      <w:r>
        <w:rPr>
          <w:noProof/>
          <w:lang w:eastAsia="en-GB"/>
        </w:rPr>
        <w:drawing>
          <wp:inline distT="0" distB="0" distL="0" distR="0">
            <wp:extent cx="2599055" cy="25571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99055" cy="2557145"/>
                    </a:xfrm>
                    <a:prstGeom prst="rect">
                      <a:avLst/>
                    </a:prstGeom>
                    <a:noFill/>
                    <a:ln>
                      <a:noFill/>
                    </a:ln>
                  </pic:spPr>
                </pic:pic>
              </a:graphicData>
            </a:graphic>
          </wp:inline>
        </w:drawing>
      </w:r>
    </w:p>
    <w:p w:rsidR="006026F6" w:rsidRDefault="006026F6" w:rsidP="006026F6">
      <w:pPr>
        <w:pStyle w:val="GS1BodyHeading"/>
        <w:ind w:left="0"/>
      </w:pPr>
      <w:bookmarkStart w:id="182" w:name="_Toc161709347"/>
      <w:r>
        <w:t>GDD Report</w:t>
      </w:r>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1540"/>
        <w:gridCol w:w="1601"/>
        <w:gridCol w:w="2287"/>
        <w:gridCol w:w="1169"/>
        <w:gridCol w:w="3298"/>
        <w:gridCol w:w="3645"/>
      </w:tblGrid>
      <w:tr w:rsidR="006026F6" w:rsidTr="00FC1119">
        <w:tc>
          <w:tcPr>
            <w:tcW w:w="154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Content</w:t>
            </w:r>
          </w:p>
        </w:tc>
        <w:tc>
          <w:tcPr>
            <w:tcW w:w="160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Attribute / Role</w:t>
            </w:r>
          </w:p>
        </w:tc>
        <w:tc>
          <w:tcPr>
            <w:tcW w:w="234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Datatype /Secondary class</w:t>
            </w:r>
          </w:p>
        </w:tc>
        <w:tc>
          <w:tcPr>
            <w:tcW w:w="11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Multiplicity</w:t>
            </w:r>
          </w:p>
        </w:tc>
        <w:tc>
          <w:tcPr>
            <w:tcW w:w="344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Definition</w:t>
            </w:r>
          </w:p>
        </w:tc>
        <w:tc>
          <w:tcPr>
            <w:tcW w:w="379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8"/>
                <w:szCs w:val="18"/>
                <w:lang w:val="nl-NL"/>
              </w:rPr>
            </w:pPr>
            <w:r>
              <w:rPr>
                <w:rFonts w:ascii="Arial" w:hAnsi="Arial" w:cs="Arial"/>
                <w:b/>
                <w:color w:val="FFFFFF"/>
                <w:sz w:val="18"/>
                <w:szCs w:val="18"/>
                <w:lang w:val="nl-NL"/>
              </w:rPr>
              <w:t>Requirements</w:t>
            </w:r>
          </w:p>
        </w:tc>
      </w:tr>
      <w:tr w:rsidR="006026F6" w:rsidTr="00FC1119">
        <w:tc>
          <w:tcPr>
            <w:tcW w:w="154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lastRenderedPageBreak/>
              <w:t xml:space="preserve">EntityIdentification </w:t>
            </w:r>
          </w:p>
        </w:tc>
        <w:tc>
          <w:tcPr>
            <w:tcW w:w="1608"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lang w:val="nl-NL"/>
              </w:rPr>
            </w:pPr>
          </w:p>
        </w:tc>
        <w:tc>
          <w:tcPr>
            <w:tcW w:w="234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lang w:val="nl-NL"/>
              </w:rPr>
            </w:pPr>
          </w:p>
        </w:tc>
        <w:tc>
          <w:tcPr>
            <w:tcW w:w="117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lang w:val="nl-NL"/>
              </w:rPr>
            </w:pPr>
          </w:p>
        </w:tc>
        <w:tc>
          <w:tcPr>
            <w:tcW w:w="34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rPr>
            </w:pPr>
            <w:r>
              <w:rPr>
                <w:rFonts w:ascii="Arial" w:hAnsi="Arial" w:cs="Arial"/>
                <w:color w:val="1B1B1B"/>
                <w:sz w:val="16"/>
                <w:szCs w:val="18"/>
              </w:rPr>
              <w:t xml:space="preserve"> Information identifying a piece of information, such as an object or document.</w:t>
            </w:r>
          </w:p>
        </w:tc>
        <w:tc>
          <w:tcPr>
            <w:tcW w:w="379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rPr>
            </w:pPr>
          </w:p>
        </w:tc>
      </w:tr>
      <w:tr w:rsidR="006026F6" w:rsidTr="00FC1119">
        <w:tc>
          <w:tcPr>
            <w:tcW w:w="154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Association </w:t>
            </w:r>
          </w:p>
        </w:tc>
        <w:tc>
          <w:tcPr>
            <w:tcW w:w="16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contentOwner </w:t>
            </w:r>
          </w:p>
        </w:tc>
        <w:tc>
          <w:tcPr>
            <w:tcW w:w="23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PartyIdentification </w:t>
            </w:r>
          </w:p>
        </w:tc>
        <w:tc>
          <w:tcPr>
            <w:tcW w:w="11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0..1 </w:t>
            </w:r>
          </w:p>
        </w:tc>
        <w:tc>
          <w:tcPr>
            <w:tcW w:w="34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rPr>
            </w:pPr>
            <w:r>
              <w:rPr>
                <w:rFonts w:ascii="Arial" w:hAnsi="Arial" w:cs="Arial"/>
                <w:color w:val="1B1B1B"/>
                <w:sz w:val="16"/>
                <w:szCs w:val="18"/>
                <w:lang w:val="nl-NL"/>
              </w:rPr>
              <w:t xml:space="preserve"> </w:t>
            </w:r>
            <w:r>
              <w:rPr>
                <w:rFonts w:ascii="Arial" w:hAnsi="Arial" w:cs="Arial"/>
                <w:color w:val="000000"/>
                <w:sz w:val="16"/>
                <w:szCs w:val="18"/>
              </w:rPr>
              <w:t>Uniquely identifies the creator of a piece of information.</w:t>
            </w:r>
          </w:p>
        </w:tc>
        <w:tc>
          <w:tcPr>
            <w:tcW w:w="379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rPr>
            </w:pPr>
          </w:p>
        </w:tc>
      </w:tr>
      <w:tr w:rsidR="006026F6" w:rsidTr="00FC1119">
        <w:tc>
          <w:tcPr>
            <w:tcW w:w="154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Attribute </w:t>
            </w:r>
          </w:p>
        </w:tc>
        <w:tc>
          <w:tcPr>
            <w:tcW w:w="160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entityIdentification </w:t>
            </w:r>
          </w:p>
        </w:tc>
        <w:tc>
          <w:tcPr>
            <w:tcW w:w="23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string</w:t>
            </w:r>
          </w:p>
        </w:tc>
        <w:tc>
          <w:tcPr>
            <w:tcW w:w="11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lang w:val="nl-NL"/>
              </w:rPr>
            </w:pPr>
            <w:r>
              <w:rPr>
                <w:rFonts w:ascii="Arial" w:hAnsi="Arial" w:cs="Arial"/>
                <w:color w:val="1B1B1B"/>
                <w:sz w:val="16"/>
                <w:szCs w:val="18"/>
                <w:lang w:val="nl-NL"/>
              </w:rPr>
              <w:t xml:space="preserve">1..1 </w:t>
            </w:r>
          </w:p>
        </w:tc>
        <w:tc>
          <w:tcPr>
            <w:tcW w:w="34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8"/>
              </w:rPr>
            </w:pPr>
            <w:r>
              <w:rPr>
                <w:rFonts w:ascii="Arial" w:hAnsi="Arial" w:cs="Arial"/>
                <w:color w:val="1B1B1B"/>
                <w:sz w:val="16"/>
                <w:szCs w:val="18"/>
              </w:rPr>
              <w:t>The unique identifier of the piece of information, such as the object identification or the document identification.</w:t>
            </w:r>
          </w:p>
        </w:tc>
        <w:tc>
          <w:tcPr>
            <w:tcW w:w="379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8"/>
              </w:rPr>
            </w:pPr>
          </w:p>
        </w:tc>
      </w:tr>
    </w:tbl>
    <w:p w:rsidR="006026F6" w:rsidRDefault="006026F6" w:rsidP="006026F6">
      <w:pPr>
        <w:rPr>
          <w:rFonts w:ascii="Verdana" w:hAnsi="Verdana"/>
          <w:vanish/>
          <w:color w:val="FFFFFF"/>
          <w:sz w:val="20"/>
          <w:szCs w:val="20"/>
        </w:rPr>
      </w:pPr>
      <w:bookmarkStart w:id="183" w:name="_Toc161709358"/>
      <w:bookmarkEnd w:id="182"/>
    </w:p>
    <w:p w:rsidR="006026F6" w:rsidRDefault="006026F6" w:rsidP="00A2000C">
      <w:pPr>
        <w:pStyle w:val="Heading3"/>
        <w:numPr>
          <w:ilvl w:val="2"/>
          <w:numId w:val="11"/>
        </w:numPr>
        <w:rPr>
          <w:rFonts w:ascii="Arial" w:hAnsi="Arial"/>
          <w:sz w:val="24"/>
        </w:rPr>
      </w:pPr>
      <w:bookmarkStart w:id="184" w:name="_Toc378233864"/>
      <w:bookmarkStart w:id="185" w:name="_Toc528144702"/>
      <w:bookmarkEnd w:id="180"/>
      <w:bookmarkEnd w:id="183"/>
      <w:r>
        <w:t>Financial Account</w:t>
      </w:r>
      <w:bookmarkEnd w:id="184"/>
      <w:bookmarkEnd w:id="185"/>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5003800" cy="1405255"/>
            <wp:effectExtent l="0" t="0" r="635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03800" cy="1405255"/>
                    </a:xfrm>
                    <a:prstGeom prst="rect">
                      <a:avLst/>
                    </a:prstGeom>
                    <a:noFill/>
                    <a:ln>
                      <a:noFill/>
                    </a:ln>
                  </pic:spPr>
                </pic:pic>
              </a:graphicData>
            </a:graphic>
          </wp:inline>
        </w:drawing>
      </w:r>
    </w:p>
    <w:p w:rsidR="006026F6" w:rsidRDefault="006026F6" w:rsidP="006026F6">
      <w:pPr>
        <w:pStyle w:val="GS1BodyHeading"/>
        <w:ind w:left="0"/>
      </w:pPr>
      <w:bookmarkStart w:id="186" w:name="_Toc161709421"/>
      <w:r>
        <w:t>GDD Report</w:t>
      </w:r>
      <w:bookmarkEnd w:id="186"/>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1638"/>
        <w:gridCol w:w="2790"/>
        <w:gridCol w:w="2790"/>
        <w:gridCol w:w="540"/>
        <w:gridCol w:w="3960"/>
        <w:gridCol w:w="2424"/>
      </w:tblGrid>
      <w:tr w:rsidR="006026F6" w:rsidTr="00FC1119">
        <w:tc>
          <w:tcPr>
            <w:tcW w:w="163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7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7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54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396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163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FinancialAccount </w:t>
            </w: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7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54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sz w:val="16"/>
                <w:szCs w:val="16"/>
              </w:rPr>
              <w:t>Information identifying a client’s financial account with a financial institution.</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63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financialAccountNumber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Text specifying the number of the financial account.</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63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financialAccountNumberTypeCode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FinancialAccountNumberTypeCode</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Identifies the type of financial account number.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163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financialAccountName </w:t>
            </w:r>
          </w:p>
        </w:tc>
        <w:tc>
          <w:tcPr>
            <w:tcW w:w="27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54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Text specifying the name of the financial account.</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87" w:name="_Toc378233865"/>
      <w:bookmarkStart w:id="188" w:name="_Toc528144703"/>
      <w:r>
        <w:lastRenderedPageBreak/>
        <w:t>Geographical Coordinates</w:t>
      </w:r>
      <w:bookmarkEnd w:id="187"/>
      <w:bookmarkEnd w:id="188"/>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1769745" cy="1117600"/>
            <wp:effectExtent l="0" t="0" r="190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69745" cy="1117600"/>
                    </a:xfrm>
                    <a:prstGeom prst="rect">
                      <a:avLst/>
                    </a:prstGeom>
                    <a:noFill/>
                    <a:ln>
                      <a:noFill/>
                    </a:ln>
                  </pic:spPr>
                </pic:pic>
              </a:graphicData>
            </a:graphic>
          </wp:inline>
        </w:drawing>
      </w:r>
    </w:p>
    <w:p w:rsidR="006026F6" w:rsidRDefault="006026F6" w:rsidP="006026F6">
      <w:pPr>
        <w:pStyle w:val="GS1BodyHeading"/>
        <w:ind w:left="0"/>
      </w:pPr>
      <w:r>
        <w:t>GDD Report</w:t>
      </w:r>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194"/>
        <w:gridCol w:w="2097"/>
        <w:gridCol w:w="2195"/>
        <w:gridCol w:w="1078"/>
        <w:gridCol w:w="3746"/>
        <w:gridCol w:w="2338"/>
      </w:tblGrid>
      <w:tr w:rsidR="006026F6" w:rsidTr="00FC1119">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28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396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GeographicalCoordinates </w:t>
            </w: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28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longitude and latitude of a geographical location.</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latitude </w:t>
            </w:r>
          </w:p>
        </w:tc>
        <w:tc>
          <w:tcPr>
            <w:tcW w:w="228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Angular distance North or South from the earth’s equator measured through 90 degrees.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longitude </w:t>
            </w:r>
          </w:p>
        </w:tc>
        <w:tc>
          <w:tcPr>
            <w:tcW w:w="228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9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arc or portion of the earth’s equator intersected between the meridian of a given place and the prime meridian and expressed either in degrees or in time</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89" w:name="_Toc378233866"/>
      <w:bookmarkStart w:id="190" w:name="_Toc161709356"/>
      <w:bookmarkStart w:id="191" w:name="_Toc528144704"/>
      <w:r>
        <w:t>Multi Description 70</w:t>
      </w:r>
      <w:bookmarkEnd w:id="189"/>
      <w:bookmarkEnd w:id="191"/>
    </w:p>
    <w:p w:rsidR="006026F6" w:rsidRDefault="006026F6" w:rsidP="006026F6">
      <w:pPr>
        <w:pStyle w:val="GS1BodyHeading"/>
        <w:ind w:left="0"/>
      </w:pPr>
      <w:r>
        <w:t>Class Diagram</w:t>
      </w:r>
    </w:p>
    <w:p w:rsidR="006026F6" w:rsidRDefault="006026F6" w:rsidP="006026F6">
      <w:pPr>
        <w:pStyle w:val="GS1Body"/>
        <w:ind w:left="0"/>
        <w:rPr>
          <w:noProof/>
          <w:lang w:val="en-US"/>
        </w:rPr>
      </w:pPr>
      <w:r>
        <w:rPr>
          <w:noProof/>
        </w:rPr>
        <w:t xml:space="preserve"> </w:t>
      </w:r>
      <w:r>
        <w:rPr>
          <w:noProof/>
          <w:lang w:eastAsia="en-GB"/>
        </w:rPr>
        <w:drawing>
          <wp:inline distT="0" distB="0" distL="0" distR="0">
            <wp:extent cx="2201545" cy="12446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01545" cy="1244600"/>
                    </a:xfrm>
                    <a:prstGeom prst="rect">
                      <a:avLst/>
                    </a:prstGeom>
                    <a:noFill/>
                    <a:ln>
                      <a:noFill/>
                    </a:ln>
                  </pic:spPr>
                </pic:pic>
              </a:graphicData>
            </a:graphic>
          </wp:inline>
        </w:drawing>
      </w:r>
    </w:p>
    <w:p w:rsidR="006026F6" w:rsidRDefault="006026F6" w:rsidP="006026F6">
      <w:pPr>
        <w:pStyle w:val="GS1Body"/>
        <w:ind w:left="0"/>
      </w:pPr>
    </w:p>
    <w:p w:rsidR="006026F6" w:rsidRDefault="006026F6" w:rsidP="006026F6">
      <w:pPr>
        <w:pStyle w:val="GS1BodyHeading"/>
        <w:ind w:left="0"/>
      </w:pPr>
      <w:r>
        <w:lastRenderedPageBreak/>
        <w:t>GDD Report</w:t>
      </w:r>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1919"/>
        <w:gridCol w:w="2023"/>
        <w:gridCol w:w="2158"/>
        <w:gridCol w:w="2074"/>
        <w:gridCol w:w="3032"/>
        <w:gridCol w:w="2334"/>
      </w:tblGrid>
      <w:tr w:rsidR="006026F6" w:rsidTr="00FC1119">
        <w:trPr>
          <w:tblHeader/>
        </w:trPr>
        <w:tc>
          <w:tcPr>
            <w:tcW w:w="208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Content</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Attribute / Role</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Datatype /Secondary class</w:t>
            </w:r>
          </w:p>
        </w:tc>
        <w:tc>
          <w:tcPr>
            <w:tcW w:w="11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Multiplicity</w:t>
            </w:r>
          </w:p>
        </w:tc>
        <w:tc>
          <w:tcPr>
            <w:tcW w:w="4399"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Definition</w:t>
            </w:r>
          </w:p>
        </w:tc>
        <w:tc>
          <w:tcPr>
            <w:tcW w:w="1985"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spacing w:before="60"/>
              <w:rPr>
                <w:b/>
                <w:color w:val="FFFFFF"/>
                <w:sz w:val="16"/>
                <w:szCs w:val="16"/>
              </w:rPr>
            </w:pPr>
            <w:r>
              <w:rPr>
                <w:b/>
                <w:color w:val="FFFFFF"/>
                <w:sz w:val="16"/>
                <w:szCs w:val="16"/>
              </w:rPr>
              <w:t>Requirements</w:t>
            </w:r>
          </w:p>
        </w:tc>
      </w:tr>
      <w:tr w:rsidR="006026F6" w:rsidTr="00FC1119">
        <w:tc>
          <w:tcPr>
            <w:tcW w:w="20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MultiDescription70 </w:t>
            </w: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117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39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000000"/>
                <w:sz w:val="16"/>
                <w:szCs w:val="16"/>
              </w:rPr>
              <w:t>Provides multiple iterations of descriptive text with a maximum length of 70 and an associated language code.</w:t>
            </w:r>
          </w:p>
        </w:tc>
        <w:tc>
          <w:tcPr>
            <w:tcW w:w="1985"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08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description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Description70</w:t>
            </w:r>
          </w:p>
        </w:tc>
        <w:tc>
          <w:tcPr>
            <w:tcW w:w="117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 </w:t>
            </w:r>
          </w:p>
        </w:tc>
        <w:tc>
          <w:tcPr>
            <w:tcW w:w="4399"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Text content of the description.</w:t>
            </w:r>
          </w:p>
        </w:tc>
        <w:tc>
          <w:tcPr>
            <w:tcW w:w="1985"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92" w:name="_Toc378233867"/>
      <w:bookmarkStart w:id="193" w:name="_Toc528144705"/>
      <w:bookmarkEnd w:id="190"/>
      <w:r>
        <w:t>Payment Time Period</w:t>
      </w:r>
      <w:bookmarkEnd w:id="192"/>
      <w:bookmarkEnd w:id="193"/>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2557145" cy="14141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57145" cy="1414145"/>
                    </a:xfrm>
                    <a:prstGeom prst="rect">
                      <a:avLst/>
                    </a:prstGeom>
                    <a:noFill/>
                    <a:ln>
                      <a:noFill/>
                    </a:ln>
                  </pic:spPr>
                </pic:pic>
              </a:graphicData>
            </a:graphic>
          </wp:inline>
        </w:drawing>
      </w:r>
    </w:p>
    <w:p w:rsidR="006026F6" w:rsidRDefault="006026F6" w:rsidP="006026F6">
      <w:pPr>
        <w:pStyle w:val="GS1BodyHeading"/>
        <w:ind w:left="0"/>
      </w:pPr>
      <w:r>
        <w:t>GDD Report</w:t>
      </w:r>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152"/>
        <w:gridCol w:w="1832"/>
        <w:gridCol w:w="2110"/>
        <w:gridCol w:w="1078"/>
        <w:gridCol w:w="4146"/>
        <w:gridCol w:w="2330"/>
      </w:tblGrid>
      <w:tr w:rsidR="006026F6" w:rsidTr="00FC1119">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187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216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441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42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PaymentTimePeriod </w:t>
            </w:r>
          </w:p>
        </w:tc>
        <w:tc>
          <w:tcPr>
            <w:tcW w:w="187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21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payment time period information.</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187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dateDue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date</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Calendar date specifying when the payment is due.</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187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dayOfMonthDue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gDay</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The time at which a payment is due, expressed as a day of the month. </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1872"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timePeriodDue </w:t>
            </w:r>
          </w:p>
        </w:tc>
        <w:tc>
          <w:tcPr>
            <w:tcW w:w="21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TimeMeasurement</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0..1 </w:t>
            </w:r>
          </w:p>
        </w:tc>
        <w:tc>
          <w:tcPr>
            <w:tcW w:w="441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Measurement specifying the duration of the period within which the payment in due, for example within 10 days.</w:t>
            </w:r>
          </w:p>
        </w:tc>
        <w:tc>
          <w:tcPr>
            <w:tcW w:w="2424"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6026F6">
      <w:pPr>
        <w:rPr>
          <w:rFonts w:ascii="Verdana" w:hAnsi="Verdana"/>
          <w:vanish/>
          <w:color w:val="FFFFFF"/>
          <w:sz w:val="20"/>
          <w:szCs w:val="20"/>
        </w:rPr>
      </w:pPr>
    </w:p>
    <w:p w:rsidR="006026F6" w:rsidRDefault="006026F6" w:rsidP="00A2000C">
      <w:pPr>
        <w:pStyle w:val="Heading3"/>
        <w:numPr>
          <w:ilvl w:val="2"/>
          <w:numId w:val="11"/>
        </w:numPr>
        <w:rPr>
          <w:rFonts w:ascii="Arial" w:hAnsi="Arial"/>
          <w:sz w:val="24"/>
        </w:rPr>
      </w:pPr>
      <w:bookmarkStart w:id="194" w:name="_Toc378233868"/>
      <w:bookmarkStart w:id="195" w:name="_Toc528144706"/>
      <w:r>
        <w:t>Financial Routing Number</w:t>
      </w:r>
      <w:bookmarkEnd w:id="194"/>
      <w:bookmarkEnd w:id="195"/>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3937000" cy="1329055"/>
            <wp:effectExtent l="0" t="0" r="635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37000" cy="1329055"/>
                    </a:xfrm>
                    <a:prstGeom prst="rect">
                      <a:avLst/>
                    </a:prstGeom>
                    <a:noFill/>
                    <a:ln>
                      <a:noFill/>
                    </a:ln>
                  </pic:spPr>
                </pic:pic>
              </a:graphicData>
            </a:graphic>
          </wp:inline>
        </w:drawing>
      </w:r>
    </w:p>
    <w:p w:rsidR="006026F6" w:rsidRDefault="006026F6" w:rsidP="006026F6">
      <w:pPr>
        <w:pStyle w:val="GS1BodyHeading"/>
        <w:ind w:left="0"/>
      </w:pPr>
      <w:bookmarkStart w:id="196" w:name="_Toc161709434"/>
      <w:r>
        <w:t>GDD Report</w:t>
      </w:r>
      <w:bookmarkEnd w:id="196"/>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2168"/>
        <w:gridCol w:w="1990"/>
        <w:gridCol w:w="3060"/>
        <w:gridCol w:w="900"/>
        <w:gridCol w:w="3600"/>
        <w:gridCol w:w="2282"/>
      </w:tblGrid>
      <w:tr w:rsidR="006026F6" w:rsidTr="00FC1119">
        <w:tc>
          <w:tcPr>
            <w:tcW w:w="216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Content</w:t>
            </w:r>
          </w:p>
        </w:tc>
        <w:tc>
          <w:tcPr>
            <w:tcW w:w="19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Attribute / Role</w:t>
            </w:r>
          </w:p>
        </w:tc>
        <w:tc>
          <w:tcPr>
            <w:tcW w:w="306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Datatype /Secondary class</w:t>
            </w:r>
          </w:p>
        </w:tc>
        <w:tc>
          <w:tcPr>
            <w:tcW w:w="90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Multiplicity</w:t>
            </w:r>
          </w:p>
        </w:tc>
        <w:tc>
          <w:tcPr>
            <w:tcW w:w="360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Definition</w:t>
            </w:r>
          </w:p>
        </w:tc>
        <w:tc>
          <w:tcPr>
            <w:tcW w:w="228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spacing w:before="60" w:after="60"/>
              <w:rPr>
                <w:rFonts w:ascii="Arial" w:hAnsi="Arial" w:cs="Arial"/>
                <w:b/>
                <w:color w:val="FFFFFF"/>
                <w:sz w:val="16"/>
                <w:szCs w:val="16"/>
                <w:lang w:val="nl-NL"/>
              </w:rPr>
            </w:pPr>
            <w:r>
              <w:rPr>
                <w:rFonts w:ascii="Arial" w:hAnsi="Arial" w:cs="Arial"/>
                <w:b/>
                <w:color w:val="FFFFFF"/>
                <w:sz w:val="16"/>
                <w:szCs w:val="16"/>
                <w:lang w:val="nl-NL"/>
              </w:rPr>
              <w:t>Requirements</w:t>
            </w:r>
          </w:p>
        </w:tc>
      </w:tr>
      <w:tr w:rsidR="006026F6" w:rsidTr="00FC1119">
        <w:tc>
          <w:tcPr>
            <w:tcW w:w="216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b/>
                <w:color w:val="1B1B1B"/>
                <w:sz w:val="16"/>
                <w:szCs w:val="16"/>
                <w:lang w:val="nl-NL"/>
              </w:rPr>
            </w:pPr>
            <w:r>
              <w:rPr>
                <w:rFonts w:ascii="Arial" w:hAnsi="Arial" w:cs="Arial"/>
                <w:b/>
                <w:color w:val="1B1B1B"/>
                <w:sz w:val="16"/>
                <w:szCs w:val="16"/>
                <w:lang w:val="nl-NL"/>
              </w:rPr>
              <w:t xml:space="preserve">FinancialRoutingNumber </w:t>
            </w:r>
          </w:p>
        </w:tc>
        <w:tc>
          <w:tcPr>
            <w:tcW w:w="199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06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900"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lang w:val="nl-NL"/>
              </w:rPr>
            </w:pPr>
          </w:p>
        </w:tc>
        <w:tc>
          <w:tcPr>
            <w:tcW w:w="360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rPr>
              <w:t xml:space="preserve"> Provides the routing information regarding the routing number and routing number type.</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6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19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financialRoutingNumber </w:t>
            </w:r>
          </w:p>
        </w:tc>
        <w:tc>
          <w:tcPr>
            <w:tcW w:w="30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string</w:t>
            </w:r>
          </w:p>
        </w:tc>
        <w:tc>
          <w:tcPr>
            <w:tcW w:w="90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60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Number assigned to a transaction in financial routing between parties.</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r w:rsidR="006026F6" w:rsidTr="00FC1119">
        <w:tc>
          <w:tcPr>
            <w:tcW w:w="2168"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Attribute </w:t>
            </w:r>
          </w:p>
        </w:tc>
        <w:tc>
          <w:tcPr>
            <w:tcW w:w="199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financialRoutingNumberTypeCode </w:t>
            </w:r>
          </w:p>
        </w:tc>
        <w:tc>
          <w:tcPr>
            <w:tcW w:w="306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FinancialRoutingNumberTypeCode</w:t>
            </w:r>
          </w:p>
        </w:tc>
        <w:tc>
          <w:tcPr>
            <w:tcW w:w="90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lang w:val="nl-NL"/>
              </w:rPr>
            </w:pPr>
            <w:r>
              <w:rPr>
                <w:rFonts w:ascii="Arial" w:hAnsi="Arial" w:cs="Arial"/>
                <w:color w:val="1B1B1B"/>
                <w:sz w:val="16"/>
                <w:szCs w:val="16"/>
                <w:lang w:val="nl-NL"/>
              </w:rPr>
              <w:t xml:space="preserve">1..1 </w:t>
            </w:r>
          </w:p>
        </w:tc>
        <w:tc>
          <w:tcPr>
            <w:tcW w:w="3600" w:type="dxa"/>
            <w:tcBorders>
              <w:top w:val="single" w:sz="4" w:space="0" w:color="363636"/>
              <w:left w:val="single" w:sz="4" w:space="0" w:color="363636"/>
              <w:bottom w:val="single" w:sz="4" w:space="0" w:color="363636"/>
              <w:right w:val="single" w:sz="4" w:space="0" w:color="363636"/>
            </w:tcBorders>
            <w:hideMark/>
          </w:tcPr>
          <w:p w:rsidR="006026F6" w:rsidRDefault="006026F6">
            <w:pPr>
              <w:spacing w:before="60" w:after="60"/>
              <w:rPr>
                <w:rFonts w:ascii="Arial" w:hAnsi="Arial" w:cs="Arial"/>
                <w:color w:val="1B1B1B"/>
                <w:sz w:val="16"/>
                <w:szCs w:val="16"/>
              </w:rPr>
            </w:pPr>
            <w:r>
              <w:rPr>
                <w:rFonts w:ascii="Arial" w:hAnsi="Arial" w:cs="Arial"/>
                <w:color w:val="1B1B1B"/>
                <w:sz w:val="16"/>
                <w:szCs w:val="16"/>
                <w:lang w:val="nl-NL"/>
              </w:rPr>
              <w:t xml:space="preserve"> </w:t>
            </w:r>
            <w:r>
              <w:rPr>
                <w:rFonts w:ascii="Arial" w:hAnsi="Arial" w:cs="Arial"/>
                <w:color w:val="1B1B1B"/>
                <w:sz w:val="16"/>
                <w:szCs w:val="16"/>
              </w:rPr>
              <w:t>Code specifying the type of financial routing, e.g. SWIFT.</w:t>
            </w:r>
          </w:p>
        </w:tc>
        <w:tc>
          <w:tcPr>
            <w:tcW w:w="2282" w:type="dxa"/>
            <w:tcBorders>
              <w:top w:val="single" w:sz="4" w:space="0" w:color="363636"/>
              <w:left w:val="single" w:sz="4" w:space="0" w:color="363636"/>
              <w:bottom w:val="single" w:sz="4" w:space="0" w:color="363636"/>
              <w:right w:val="single" w:sz="4" w:space="0" w:color="363636"/>
            </w:tcBorders>
          </w:tcPr>
          <w:p w:rsidR="006026F6" w:rsidRDefault="006026F6">
            <w:pPr>
              <w:spacing w:before="60" w:after="60"/>
              <w:rPr>
                <w:rFonts w:ascii="Arial" w:hAnsi="Arial" w:cs="Arial"/>
                <w:color w:val="1B1B1B"/>
                <w:sz w:val="16"/>
                <w:szCs w:val="16"/>
              </w:rPr>
            </w:pPr>
          </w:p>
        </w:tc>
      </w:tr>
    </w:tbl>
    <w:p w:rsidR="006026F6" w:rsidRDefault="006026F6" w:rsidP="00A2000C">
      <w:pPr>
        <w:pStyle w:val="Heading3"/>
        <w:numPr>
          <w:ilvl w:val="2"/>
          <w:numId w:val="11"/>
        </w:numPr>
        <w:rPr>
          <w:rFonts w:ascii="Arial" w:hAnsi="Arial"/>
          <w:sz w:val="24"/>
        </w:rPr>
      </w:pPr>
      <w:bookmarkStart w:id="197" w:name="_Toc378233869"/>
      <w:bookmarkStart w:id="198" w:name="_Toc161709435"/>
      <w:bookmarkStart w:id="199" w:name="_Toc528144707"/>
      <w:r>
        <w:t>Size</w:t>
      </w:r>
      <w:bookmarkEnd w:id="197"/>
      <w:bookmarkEnd w:id="199"/>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2480945" cy="13379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80945" cy="1337945"/>
                    </a:xfrm>
                    <a:prstGeom prst="rect">
                      <a:avLst/>
                    </a:prstGeom>
                    <a:noFill/>
                    <a:ln>
                      <a:noFill/>
                    </a:ln>
                  </pic:spPr>
                </pic:pic>
              </a:graphicData>
            </a:graphic>
          </wp:inline>
        </w:drawing>
      </w:r>
    </w:p>
    <w:p w:rsidR="006026F6" w:rsidRDefault="006026F6" w:rsidP="006026F6">
      <w:pPr>
        <w:pStyle w:val="GS1BodyHeading"/>
        <w:ind w:left="0"/>
      </w:pPr>
      <w:r>
        <w:lastRenderedPageBreak/>
        <w:t>GDD Report</w:t>
      </w:r>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093"/>
        <w:gridCol w:w="2134"/>
        <w:gridCol w:w="2126"/>
        <w:gridCol w:w="1211"/>
        <w:gridCol w:w="3653"/>
        <w:gridCol w:w="2431"/>
      </w:tblGrid>
      <w:tr w:rsidR="006026F6" w:rsidTr="00FC1119">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Content</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Attribute / Role</w:t>
            </w:r>
          </w:p>
        </w:tc>
        <w:tc>
          <w:tcPr>
            <w:tcW w:w="219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Datatype /Secondary class</w:t>
            </w:r>
          </w:p>
        </w:tc>
        <w:tc>
          <w:tcPr>
            <w:tcW w:w="11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Multiplicity</w:t>
            </w:r>
          </w:p>
        </w:tc>
        <w:tc>
          <w:tcPr>
            <w:tcW w:w="38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Definition</w:t>
            </w:r>
          </w:p>
        </w:tc>
        <w:tc>
          <w:tcPr>
            <w:tcW w:w="251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Requirements</w:t>
            </w: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b/>
                <w:color w:val="1B1B1B"/>
                <w:sz w:val="16"/>
                <w:szCs w:val="16"/>
                <w:lang w:val="nl-NL"/>
              </w:rPr>
            </w:pPr>
            <w:r>
              <w:rPr>
                <w:b/>
                <w:color w:val="1B1B1B"/>
                <w:sz w:val="16"/>
                <w:szCs w:val="16"/>
                <w:lang w:val="nl-NL"/>
              </w:rPr>
              <w:t xml:space="preserve">Size </w:t>
            </w: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2196"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117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The physical dimensions or proportions of an object depicted as a code or a description.</w:t>
            </w:r>
          </w:p>
        </w:tc>
        <w:tc>
          <w:tcPr>
            <w:tcW w:w="251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descriptiveSize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Description80</w:t>
            </w:r>
          </w:p>
        </w:tc>
        <w:tc>
          <w:tcPr>
            <w:tcW w:w="11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0..1 </w:t>
            </w: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 xml:space="preserve">A description of the size of an object. </w:t>
            </w:r>
          </w:p>
        </w:tc>
        <w:tc>
          <w:tcPr>
            <w:tcW w:w="251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Attribute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sizeCode </w:t>
            </w:r>
          </w:p>
        </w:tc>
        <w:tc>
          <w:tcPr>
            <w:tcW w:w="219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SizeCode</w:t>
            </w:r>
          </w:p>
        </w:tc>
        <w:tc>
          <w:tcPr>
            <w:tcW w:w="11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0..1 </w:t>
            </w:r>
          </w:p>
        </w:tc>
        <w:tc>
          <w:tcPr>
            <w:tcW w:w="38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Code specifying the size of an object and the size coding system being applied, for example L (buyer assigned).</w:t>
            </w:r>
          </w:p>
        </w:tc>
        <w:tc>
          <w:tcPr>
            <w:tcW w:w="251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bl>
    <w:p w:rsidR="006026F6" w:rsidRDefault="006026F6" w:rsidP="006026F6">
      <w:pPr>
        <w:pStyle w:val="GS1Body"/>
        <w:rPr>
          <w:sz w:val="20"/>
        </w:rPr>
      </w:pPr>
    </w:p>
    <w:p w:rsidR="006026F6" w:rsidRDefault="006026F6" w:rsidP="00A2000C">
      <w:pPr>
        <w:pStyle w:val="Heading3"/>
        <w:numPr>
          <w:ilvl w:val="2"/>
          <w:numId w:val="11"/>
        </w:numPr>
      </w:pPr>
      <w:bookmarkStart w:id="200" w:name="_Toc378233870"/>
      <w:bookmarkStart w:id="201" w:name="_Toc528144708"/>
      <w:bookmarkEnd w:id="198"/>
      <w:r>
        <w:t>Target Market</w:t>
      </w:r>
      <w:bookmarkEnd w:id="200"/>
      <w:bookmarkEnd w:id="201"/>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3496945" cy="1329055"/>
            <wp:effectExtent l="0" t="0" r="8255"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496945" cy="1329055"/>
                    </a:xfrm>
                    <a:prstGeom prst="rect">
                      <a:avLst/>
                    </a:prstGeom>
                    <a:noFill/>
                    <a:ln>
                      <a:noFill/>
                    </a:ln>
                  </pic:spPr>
                </pic:pic>
              </a:graphicData>
            </a:graphic>
          </wp:inline>
        </w:drawing>
      </w:r>
    </w:p>
    <w:p w:rsidR="006026F6" w:rsidRDefault="006026F6" w:rsidP="006026F6">
      <w:pPr>
        <w:pStyle w:val="GS1BodyHeading"/>
        <w:ind w:left="0"/>
      </w:pPr>
      <w:bookmarkStart w:id="202" w:name="_Toc161709436"/>
      <w:r>
        <w:t>GDD Report</w:t>
      </w:r>
      <w:bookmarkEnd w:id="202"/>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038"/>
        <w:gridCol w:w="2576"/>
        <w:gridCol w:w="2187"/>
        <w:gridCol w:w="1211"/>
        <w:gridCol w:w="3695"/>
        <w:gridCol w:w="1941"/>
      </w:tblGrid>
      <w:tr w:rsidR="006026F6" w:rsidTr="00FC1119">
        <w:tc>
          <w:tcPr>
            <w:tcW w:w="217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Content</w:t>
            </w:r>
          </w:p>
        </w:tc>
        <w:tc>
          <w:tcPr>
            <w:tcW w:w="2315"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Attribute / Role</w:t>
            </w:r>
          </w:p>
        </w:tc>
        <w:tc>
          <w:tcPr>
            <w:tcW w:w="219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Datatype /Secondary class</w:t>
            </w:r>
          </w:p>
        </w:tc>
        <w:tc>
          <w:tcPr>
            <w:tcW w:w="1052"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Multiplicity</w:t>
            </w:r>
          </w:p>
        </w:tc>
        <w:tc>
          <w:tcPr>
            <w:tcW w:w="423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Definition</w:t>
            </w:r>
          </w:p>
        </w:tc>
        <w:tc>
          <w:tcPr>
            <w:tcW w:w="2043"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rPr>
            </w:pPr>
            <w:r>
              <w:rPr>
                <w:b/>
                <w:color w:val="FFFFFF"/>
                <w:sz w:val="16"/>
                <w:szCs w:val="16"/>
              </w:rPr>
              <w:t>Requirements</w:t>
            </w:r>
          </w:p>
        </w:tc>
      </w:tr>
      <w:tr w:rsidR="006026F6" w:rsidTr="00FC1119">
        <w:tc>
          <w:tcPr>
            <w:tcW w:w="21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b/>
                <w:color w:val="1B1B1B"/>
                <w:sz w:val="16"/>
                <w:szCs w:val="16"/>
              </w:rPr>
            </w:pPr>
            <w:r>
              <w:rPr>
                <w:b/>
                <w:color w:val="1B1B1B"/>
                <w:sz w:val="16"/>
                <w:szCs w:val="16"/>
              </w:rPr>
              <w:t xml:space="preserve">TargetMarket </w:t>
            </w:r>
          </w:p>
        </w:tc>
        <w:tc>
          <w:tcPr>
            <w:tcW w:w="2315"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c>
          <w:tcPr>
            <w:tcW w:w="219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c>
          <w:tcPr>
            <w:tcW w:w="1052"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Information specifying the geographical area where a trade item is intended to be sold.</w:t>
            </w:r>
          </w:p>
        </w:tc>
        <w:tc>
          <w:tcPr>
            <w:tcW w:w="2043"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r>
      <w:tr w:rsidR="006026F6" w:rsidTr="00FC1119">
        <w:tc>
          <w:tcPr>
            <w:tcW w:w="21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Attribute </w:t>
            </w:r>
          </w:p>
        </w:tc>
        <w:tc>
          <w:tcPr>
            <w:tcW w:w="231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targetMarketCountryCode </w:t>
            </w:r>
          </w:p>
        </w:tc>
        <w:tc>
          <w:tcPr>
            <w:tcW w:w="21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CountryCode</w:t>
            </w:r>
          </w:p>
        </w:tc>
        <w:tc>
          <w:tcPr>
            <w:tcW w:w="1052"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1..1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 The code that identifies the target market. The target market is at country level or higher geographical definition and is where a trade-item is intended to be sold. </w:t>
            </w:r>
          </w:p>
        </w:tc>
        <w:tc>
          <w:tcPr>
            <w:tcW w:w="2043"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r>
      <w:tr w:rsidR="006026F6" w:rsidTr="00FC1119">
        <w:tc>
          <w:tcPr>
            <w:tcW w:w="217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lastRenderedPageBreak/>
              <w:t xml:space="preserve">Attribute </w:t>
            </w:r>
          </w:p>
        </w:tc>
        <w:tc>
          <w:tcPr>
            <w:tcW w:w="231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targetMarketSubdivisionCode </w:t>
            </w:r>
          </w:p>
        </w:tc>
        <w:tc>
          <w:tcPr>
            <w:tcW w:w="219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CountrySubdivisionCode</w:t>
            </w:r>
          </w:p>
        </w:tc>
        <w:tc>
          <w:tcPr>
            <w:tcW w:w="1052"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0..1 </w:t>
            </w:r>
          </w:p>
        </w:tc>
        <w:tc>
          <w:tcPr>
            <w:tcW w:w="42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rPr>
            </w:pPr>
            <w:r>
              <w:rPr>
                <w:color w:val="1B1B1B"/>
                <w:sz w:val="16"/>
                <w:szCs w:val="16"/>
              </w:rPr>
              <w:t xml:space="preserve"> The Code for country sub-division definition used to indicate the geo-political subdivision of the target market (=country ).</w:t>
            </w:r>
          </w:p>
        </w:tc>
        <w:tc>
          <w:tcPr>
            <w:tcW w:w="2043"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rPr>
            </w:pPr>
          </w:p>
        </w:tc>
      </w:tr>
    </w:tbl>
    <w:p w:rsidR="006026F6" w:rsidRDefault="006026F6" w:rsidP="006026F6">
      <w:pPr>
        <w:rPr>
          <w:rFonts w:ascii="Verdana" w:hAnsi="Verdana"/>
          <w:color w:val="FFFFFF"/>
          <w:sz w:val="20"/>
          <w:szCs w:val="20"/>
        </w:rPr>
      </w:pPr>
    </w:p>
    <w:p w:rsidR="006026F6" w:rsidRDefault="006026F6" w:rsidP="00A2000C">
      <w:pPr>
        <w:pStyle w:val="Heading3"/>
        <w:numPr>
          <w:ilvl w:val="2"/>
          <w:numId w:val="11"/>
        </w:numPr>
        <w:rPr>
          <w:rFonts w:ascii="Arial" w:hAnsi="Arial"/>
          <w:sz w:val="24"/>
        </w:rPr>
      </w:pPr>
      <w:bookmarkStart w:id="203" w:name="_Toc378233871"/>
      <w:bookmarkStart w:id="204" w:name="_Toc528144709"/>
      <w:r>
        <w:t>Trade Item Classification</w:t>
      </w:r>
      <w:bookmarkEnd w:id="203"/>
      <w:bookmarkEnd w:id="204"/>
    </w:p>
    <w:p w:rsidR="006026F6" w:rsidRDefault="006026F6" w:rsidP="006026F6">
      <w:pPr>
        <w:pStyle w:val="GS1BodyHeading"/>
        <w:ind w:left="0"/>
      </w:pPr>
      <w:r>
        <w:t>Class Diagram</w:t>
      </w:r>
    </w:p>
    <w:p w:rsidR="006026F6" w:rsidRDefault="006026F6" w:rsidP="006026F6">
      <w:pPr>
        <w:pStyle w:val="GS1Body"/>
      </w:pPr>
      <w:r>
        <w:rPr>
          <w:noProof/>
          <w:lang w:eastAsia="en-GB"/>
        </w:rPr>
        <w:drawing>
          <wp:inline distT="0" distB="0" distL="0" distR="0">
            <wp:extent cx="4572000" cy="292925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72000" cy="2929255"/>
                    </a:xfrm>
                    <a:prstGeom prst="rect">
                      <a:avLst/>
                    </a:prstGeom>
                    <a:noFill/>
                    <a:ln>
                      <a:noFill/>
                    </a:ln>
                  </pic:spPr>
                </pic:pic>
              </a:graphicData>
            </a:graphic>
          </wp:inline>
        </w:drawing>
      </w:r>
    </w:p>
    <w:p w:rsidR="006026F6" w:rsidRDefault="006026F6" w:rsidP="006026F6">
      <w:pPr>
        <w:pStyle w:val="GS1BodyHeading"/>
        <w:ind w:left="0"/>
      </w:pPr>
      <w:r>
        <w:t>GDD Report</w:t>
      </w:r>
    </w:p>
    <w:tbl>
      <w:tblPr>
        <w:tblW w:w="0" w:type="auto"/>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ayout w:type="fixed"/>
        <w:tblLook w:val="04A0" w:firstRow="1" w:lastRow="0" w:firstColumn="1" w:lastColumn="0" w:noHBand="0" w:noVBand="1"/>
      </w:tblPr>
      <w:tblGrid>
        <w:gridCol w:w="2057"/>
        <w:gridCol w:w="2956"/>
        <w:gridCol w:w="2295"/>
        <w:gridCol w:w="1080"/>
        <w:gridCol w:w="3505"/>
        <w:gridCol w:w="2249"/>
      </w:tblGrid>
      <w:tr w:rsidR="006026F6" w:rsidTr="00FC1119">
        <w:tc>
          <w:tcPr>
            <w:tcW w:w="2057"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Content</w:t>
            </w:r>
          </w:p>
        </w:tc>
        <w:tc>
          <w:tcPr>
            <w:tcW w:w="295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Attribute / Role</w:t>
            </w:r>
          </w:p>
        </w:tc>
        <w:tc>
          <w:tcPr>
            <w:tcW w:w="2295"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Datatype /Secondary class</w:t>
            </w:r>
          </w:p>
        </w:tc>
        <w:tc>
          <w:tcPr>
            <w:tcW w:w="108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Multiplicity</w:t>
            </w:r>
          </w:p>
        </w:tc>
        <w:tc>
          <w:tcPr>
            <w:tcW w:w="3505"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Definition</w:t>
            </w:r>
          </w:p>
        </w:tc>
        <w:tc>
          <w:tcPr>
            <w:tcW w:w="2249"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color w:val="FFFFFF"/>
                <w:sz w:val="16"/>
                <w:szCs w:val="16"/>
                <w:lang w:val="nl-NL"/>
              </w:rPr>
            </w:pPr>
            <w:r>
              <w:rPr>
                <w:b/>
                <w:color w:val="FFFFFF"/>
                <w:sz w:val="16"/>
                <w:szCs w:val="16"/>
                <w:lang w:val="nl-NL"/>
              </w:rPr>
              <w:t>Requirements</w:t>
            </w: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TradeItemClassification </w:t>
            </w:r>
          </w:p>
        </w:tc>
        <w:tc>
          <w:tcPr>
            <w:tcW w:w="2956"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2295"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 xml:space="preserve"> Information specifying the product class to which a trade item belongs and the classification system being applied.</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Association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  </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GPCAttribute </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0..* </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rPr>
                <w:rFonts w:cs="Arial"/>
                <w:color w:val="1B1B1B"/>
                <w:sz w:val="16"/>
                <w:szCs w:val="16"/>
                <w:lang w:val="en-US"/>
              </w:rPr>
            </w:pPr>
            <w:r>
              <w:rPr>
                <w:rFonts w:cs="Arial"/>
                <w:color w:val="1B1B1B"/>
                <w:sz w:val="16"/>
                <w:szCs w:val="16"/>
                <w:lang w:val="en-US"/>
              </w:rPr>
              <w:t xml:space="preserve">Contains information which identifies the GPC </w:t>
            </w:r>
            <w:r>
              <w:rPr>
                <w:rFonts w:cs="Arial"/>
                <w:color w:val="1B1B1B"/>
                <w:sz w:val="16"/>
                <w:szCs w:val="16"/>
                <w:lang w:val="en-US"/>
              </w:rPr>
              <w:lastRenderedPageBreak/>
              <w:t>classification attribute for a trade item.</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gpcCategoryCode </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1..1 </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 xml:space="preserve"> Code specifying a product category according to the GS1 Global Product Classification (GPC) standard.</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additionalTradeItemClassificationCode </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AdditionalTradeItemClassificationCode</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0..* </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 xml:space="preserve"> Category code based on alternate classification schema chosen in addition to the Global Product Classification (GPC). </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gpcCategoryName </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 xml:space="preserve">0..1 </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Name associated with the specified Global Product Classification (GPC) category code.</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rFonts w:cs="Arial"/>
                <w:b/>
                <w:sz w:val="16"/>
                <w:szCs w:val="16"/>
                <w:lang w:val="nl-NL"/>
              </w:rPr>
              <w:t>GPCAttribute</w:t>
            </w:r>
          </w:p>
        </w:tc>
        <w:tc>
          <w:tcPr>
            <w:tcW w:w="2956"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2295"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1080"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nl-NL"/>
              </w:rPr>
            </w:pP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en-US"/>
              </w:rPr>
            </w:pPr>
            <w:r>
              <w:rPr>
                <w:color w:val="1B1B1B"/>
                <w:sz w:val="16"/>
                <w:szCs w:val="16"/>
                <w:lang w:val="en-US"/>
              </w:rPr>
              <w:t>Information on the type and value of a Global Product Classification (GPC) attribute.</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rFonts w:cs="Arial"/>
                <w:sz w:val="16"/>
                <w:szCs w:val="16"/>
                <w:lang w:val="nl-NL"/>
              </w:rPr>
              <w:t>gpcAttributeTypeCode</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1..1</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lang w:val="en-US"/>
              </w:rPr>
            </w:pPr>
            <w:r>
              <w:rPr>
                <w:rFonts w:cs="Arial"/>
                <w:sz w:val="16"/>
                <w:szCs w:val="16"/>
                <w:lang w:val="en-US"/>
              </w:rPr>
              <w:t>Code specifying the type of the Global Product Classification (GPC) attribute, for example 20000081 - Grape Variety.</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rFonts w:cs="Arial"/>
                <w:sz w:val="16"/>
                <w:szCs w:val="16"/>
                <w:lang w:val="nl-NL"/>
              </w:rPr>
              <w:t>gpcAttributeValueCode</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1..1</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lang w:val="en-US"/>
              </w:rPr>
            </w:pPr>
            <w:r>
              <w:rPr>
                <w:rFonts w:cs="Arial"/>
                <w:sz w:val="16"/>
                <w:szCs w:val="16"/>
                <w:lang w:val="en-US"/>
              </w:rPr>
              <w:t>The GS1 provided code which identifies the Global Product Classification Attribute Value.</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rFonts w:cs="Arial"/>
                <w:sz w:val="16"/>
                <w:szCs w:val="16"/>
                <w:lang w:val="nl-NL"/>
              </w:rPr>
              <w:t>gpcAttributeTypeName</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0..1</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sz w:val="16"/>
                <w:szCs w:val="16"/>
                <w:lang w:val="en-US"/>
              </w:rPr>
            </w:pPr>
            <w:r>
              <w:rPr>
                <w:rFonts w:cs="Arial"/>
                <w:color w:val="000000"/>
                <w:sz w:val="16"/>
                <w:szCs w:val="16"/>
              </w:rPr>
              <w:t>The GS1 provided text equivalent of the Global Product Classification Attribute Code.</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r w:rsidR="006026F6" w:rsidTr="00FC1119">
        <w:tc>
          <w:tcPr>
            <w:tcW w:w="2057"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b/>
                <w:sz w:val="16"/>
                <w:szCs w:val="16"/>
                <w:lang w:val="nl-NL"/>
              </w:rPr>
            </w:pPr>
            <w:r>
              <w:rPr>
                <w:color w:val="1B1B1B"/>
                <w:sz w:val="16"/>
                <w:szCs w:val="16"/>
                <w:lang w:val="nl-NL"/>
              </w:rPr>
              <w:t xml:space="preserve">Attribute </w:t>
            </w:r>
          </w:p>
        </w:tc>
        <w:tc>
          <w:tcPr>
            <w:tcW w:w="295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rFonts w:cs="Arial"/>
                <w:sz w:val="16"/>
                <w:szCs w:val="16"/>
                <w:lang w:val="nl-NL"/>
              </w:rPr>
              <w:t>gpcAttributeValueName</w:t>
            </w:r>
          </w:p>
        </w:tc>
        <w:tc>
          <w:tcPr>
            <w:tcW w:w="229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string</w:t>
            </w:r>
          </w:p>
        </w:tc>
        <w:tc>
          <w:tcPr>
            <w:tcW w:w="108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1B1B1B"/>
                <w:sz w:val="16"/>
                <w:szCs w:val="16"/>
                <w:lang w:val="nl-NL"/>
              </w:rPr>
            </w:pPr>
            <w:r>
              <w:rPr>
                <w:color w:val="1B1B1B"/>
                <w:sz w:val="16"/>
                <w:szCs w:val="16"/>
                <w:lang w:val="nl-NL"/>
              </w:rPr>
              <w:t>0..1</w:t>
            </w:r>
          </w:p>
        </w:tc>
        <w:tc>
          <w:tcPr>
            <w:tcW w:w="3505"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1B1B1B"/>
                <w:sz w:val="16"/>
                <w:szCs w:val="16"/>
                <w:lang w:val="en-US"/>
              </w:rPr>
            </w:pPr>
            <w:r>
              <w:rPr>
                <w:rFonts w:cs="Arial"/>
                <w:color w:val="1B1B1B"/>
                <w:sz w:val="16"/>
                <w:szCs w:val="16"/>
                <w:lang w:val="en-US"/>
              </w:rPr>
              <w:t>The GS1 provided text equivalent of the Global Product Classification Attribute Value Code.</w:t>
            </w:r>
          </w:p>
        </w:tc>
        <w:tc>
          <w:tcPr>
            <w:tcW w:w="2249"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1B1B1B"/>
                <w:sz w:val="16"/>
                <w:szCs w:val="16"/>
                <w:lang w:val="en-US"/>
              </w:rPr>
            </w:pPr>
          </w:p>
        </w:tc>
      </w:tr>
    </w:tbl>
    <w:p w:rsidR="006026F6" w:rsidRDefault="006026F6" w:rsidP="00A2000C">
      <w:pPr>
        <w:pStyle w:val="Heading3"/>
        <w:numPr>
          <w:ilvl w:val="2"/>
          <w:numId w:val="11"/>
        </w:numPr>
        <w:rPr>
          <w:sz w:val="24"/>
        </w:rPr>
      </w:pPr>
      <w:bookmarkStart w:id="205" w:name="_Toc378233872"/>
      <w:bookmarkStart w:id="206" w:name="_Toc528144710"/>
      <w:r>
        <w:lastRenderedPageBreak/>
        <w:t>Typed Entity Identification</w:t>
      </w:r>
      <w:bookmarkEnd w:id="205"/>
      <w:bookmarkEnd w:id="206"/>
    </w:p>
    <w:p w:rsidR="006026F6" w:rsidRDefault="006026F6" w:rsidP="006026F6">
      <w:pPr>
        <w:pStyle w:val="GS1BodyHeading"/>
        <w:ind w:left="0"/>
      </w:pPr>
      <w:r>
        <w:t>Class Diagram</w:t>
      </w:r>
    </w:p>
    <w:p w:rsidR="006026F6" w:rsidRDefault="006026F6" w:rsidP="006026F6">
      <w:r>
        <w:rPr>
          <w:noProof/>
          <w:lang w:val="en-GB" w:eastAsia="en-GB"/>
        </w:rPr>
        <w:drawing>
          <wp:inline distT="0" distB="0" distL="0" distR="0">
            <wp:extent cx="2599055" cy="21761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99055" cy="2176145"/>
                    </a:xfrm>
                    <a:prstGeom prst="rect">
                      <a:avLst/>
                    </a:prstGeom>
                    <a:noFill/>
                    <a:ln>
                      <a:noFill/>
                    </a:ln>
                  </pic:spPr>
                </pic:pic>
              </a:graphicData>
            </a:graphic>
          </wp:inline>
        </w:drawing>
      </w:r>
    </w:p>
    <w:p w:rsidR="006026F6" w:rsidRDefault="006026F6" w:rsidP="006026F6">
      <w:pPr>
        <w:pStyle w:val="GS1BodyHeading"/>
        <w:ind w:left="0"/>
      </w:pPr>
      <w:bookmarkStart w:id="207" w:name="_Toc161709357"/>
      <w:r>
        <w:t>GDD Report</w:t>
      </w:r>
      <w:bookmarkEnd w:id="207"/>
    </w:p>
    <w:tbl>
      <w:tblPr>
        <w:tblW w:w="0" w:type="auto"/>
        <w:tblInd w:w="108"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Look w:val="04A0" w:firstRow="1" w:lastRow="0" w:firstColumn="1" w:lastColumn="0" w:noHBand="0" w:noVBand="1"/>
      </w:tblPr>
      <w:tblGrid>
        <w:gridCol w:w="2509"/>
        <w:gridCol w:w="1950"/>
        <w:gridCol w:w="2042"/>
        <w:gridCol w:w="1336"/>
        <w:gridCol w:w="3274"/>
        <w:gridCol w:w="2429"/>
      </w:tblGrid>
      <w:tr w:rsidR="006026F6" w:rsidTr="00FC1119">
        <w:tc>
          <w:tcPr>
            <w:tcW w:w="2288"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Content</w:t>
            </w:r>
          </w:p>
        </w:tc>
        <w:tc>
          <w:tcPr>
            <w:tcW w:w="2163"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Attribute / Role</w:t>
            </w:r>
          </w:p>
        </w:tc>
        <w:tc>
          <w:tcPr>
            <w:tcW w:w="2176"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 xml:space="preserve">Datatype / </w:t>
            </w:r>
            <w:r>
              <w:rPr>
                <w:b/>
                <w:szCs w:val="16"/>
              </w:rPr>
              <w:br/>
              <w:t>Secondary class</w:t>
            </w:r>
          </w:p>
        </w:tc>
        <w:tc>
          <w:tcPr>
            <w:tcW w:w="1293"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Multiplicity</w:t>
            </w:r>
          </w:p>
        </w:tc>
        <w:tc>
          <w:tcPr>
            <w:tcW w:w="3330"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Definition</w:t>
            </w:r>
          </w:p>
        </w:tc>
        <w:tc>
          <w:tcPr>
            <w:tcW w:w="2784" w:type="dxa"/>
            <w:tcBorders>
              <w:top w:val="single" w:sz="4" w:space="0" w:color="363636"/>
              <w:left w:val="single" w:sz="4" w:space="0" w:color="363636"/>
              <w:bottom w:val="single" w:sz="4" w:space="0" w:color="363636"/>
              <w:right w:val="single" w:sz="4" w:space="0" w:color="363636"/>
            </w:tcBorders>
            <w:shd w:val="clear" w:color="auto" w:fill="002C6C"/>
            <w:hideMark/>
          </w:tcPr>
          <w:p w:rsidR="006026F6" w:rsidRDefault="006026F6">
            <w:pPr>
              <w:pStyle w:val="GS1Body"/>
              <w:ind w:left="0"/>
              <w:rPr>
                <w:b/>
                <w:szCs w:val="16"/>
              </w:rPr>
            </w:pPr>
            <w:r>
              <w:rPr>
                <w:b/>
                <w:szCs w:val="16"/>
              </w:rPr>
              <w:t>Requirements</w:t>
            </w:r>
          </w:p>
        </w:tc>
      </w:tr>
      <w:tr w:rsidR="006026F6" w:rsidTr="00FC1119">
        <w:tc>
          <w:tcPr>
            <w:tcW w:w="2288"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b/>
                <w:color w:val="363636"/>
                <w:sz w:val="16"/>
                <w:szCs w:val="16"/>
              </w:rPr>
            </w:pPr>
            <w:r>
              <w:rPr>
                <w:b/>
                <w:color w:val="363636"/>
                <w:sz w:val="16"/>
                <w:szCs w:val="16"/>
              </w:rPr>
              <w:t xml:space="preserve">TypedEntityIdentification </w:t>
            </w:r>
          </w:p>
        </w:tc>
        <w:tc>
          <w:tcPr>
            <w:tcW w:w="2163"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c>
          <w:tcPr>
            <w:tcW w:w="2176"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c>
          <w:tcPr>
            <w:tcW w:w="1293"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c>
          <w:tcPr>
            <w:tcW w:w="33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Information identifying a piece of information such as an object or document, also specifying the type of information.</w:t>
            </w:r>
          </w:p>
        </w:tc>
        <w:tc>
          <w:tcPr>
            <w:tcW w:w="278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r>
      <w:tr w:rsidR="006026F6" w:rsidTr="00FC1119">
        <w:tc>
          <w:tcPr>
            <w:tcW w:w="2288"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Generalization </w:t>
            </w:r>
          </w:p>
        </w:tc>
        <w:tc>
          <w:tcPr>
            <w:tcW w:w="216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  </w:t>
            </w:r>
          </w:p>
        </w:tc>
        <w:tc>
          <w:tcPr>
            <w:tcW w:w="217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EntityIdentification </w:t>
            </w:r>
          </w:p>
        </w:tc>
        <w:tc>
          <w:tcPr>
            <w:tcW w:w="129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 </w:t>
            </w:r>
          </w:p>
        </w:tc>
        <w:tc>
          <w:tcPr>
            <w:tcW w:w="33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rPr>
                <w:rFonts w:cs="Arial"/>
                <w:color w:val="363636"/>
                <w:sz w:val="16"/>
                <w:szCs w:val="16"/>
              </w:rPr>
            </w:pPr>
            <w:r>
              <w:rPr>
                <w:rFonts w:cs="Arial"/>
                <w:color w:val="363636"/>
                <w:sz w:val="16"/>
                <w:szCs w:val="16"/>
              </w:rPr>
              <w:t>This information on EntityIdentification for TypedEntityIdentification.</w:t>
            </w:r>
          </w:p>
        </w:tc>
        <w:tc>
          <w:tcPr>
            <w:tcW w:w="278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r>
      <w:tr w:rsidR="006026F6" w:rsidTr="00FC1119">
        <w:tc>
          <w:tcPr>
            <w:tcW w:w="2288"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Attribute </w:t>
            </w:r>
          </w:p>
        </w:tc>
        <w:tc>
          <w:tcPr>
            <w:tcW w:w="216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entityTypeCode </w:t>
            </w:r>
          </w:p>
        </w:tc>
        <w:tc>
          <w:tcPr>
            <w:tcW w:w="2176"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EntityTypeCode</w:t>
            </w:r>
          </w:p>
        </w:tc>
        <w:tc>
          <w:tcPr>
            <w:tcW w:w="1293"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color w:val="363636"/>
                <w:sz w:val="16"/>
                <w:szCs w:val="16"/>
              </w:rPr>
            </w:pPr>
            <w:r>
              <w:rPr>
                <w:color w:val="363636"/>
                <w:sz w:val="16"/>
                <w:szCs w:val="16"/>
              </w:rPr>
              <w:t xml:space="preserve">1..1 </w:t>
            </w:r>
          </w:p>
        </w:tc>
        <w:tc>
          <w:tcPr>
            <w:tcW w:w="3330" w:type="dxa"/>
            <w:tcBorders>
              <w:top w:val="single" w:sz="4" w:space="0" w:color="363636"/>
              <w:left w:val="single" w:sz="4" w:space="0" w:color="363636"/>
              <w:bottom w:val="single" w:sz="4" w:space="0" w:color="363636"/>
              <w:right w:val="single" w:sz="4" w:space="0" w:color="363636"/>
            </w:tcBorders>
            <w:hideMark/>
          </w:tcPr>
          <w:p w:rsidR="006026F6" w:rsidRDefault="006026F6">
            <w:pPr>
              <w:pStyle w:val="GS1Body"/>
              <w:ind w:left="0"/>
              <w:rPr>
                <w:rFonts w:cs="Arial"/>
                <w:color w:val="363636"/>
                <w:sz w:val="16"/>
                <w:szCs w:val="16"/>
              </w:rPr>
            </w:pPr>
            <w:r>
              <w:rPr>
                <w:rFonts w:cs="Arial"/>
                <w:color w:val="363636"/>
                <w:sz w:val="16"/>
                <w:szCs w:val="16"/>
              </w:rPr>
              <w:t>Code specifying the type of information being identified, for example a Despatch Advice.</w:t>
            </w:r>
          </w:p>
        </w:tc>
        <w:tc>
          <w:tcPr>
            <w:tcW w:w="2784" w:type="dxa"/>
            <w:tcBorders>
              <w:top w:val="single" w:sz="4" w:space="0" w:color="363636"/>
              <w:left w:val="single" w:sz="4" w:space="0" w:color="363636"/>
              <w:bottom w:val="single" w:sz="4" w:space="0" w:color="363636"/>
              <w:right w:val="single" w:sz="4" w:space="0" w:color="363636"/>
            </w:tcBorders>
          </w:tcPr>
          <w:p w:rsidR="006026F6" w:rsidRDefault="006026F6">
            <w:pPr>
              <w:pStyle w:val="GS1Body"/>
              <w:ind w:left="0"/>
              <w:rPr>
                <w:color w:val="363636"/>
                <w:sz w:val="16"/>
                <w:szCs w:val="16"/>
              </w:rPr>
            </w:pPr>
          </w:p>
        </w:tc>
      </w:tr>
    </w:tbl>
    <w:p w:rsidR="00E45374" w:rsidRDefault="00E45374" w:rsidP="00E45374">
      <w:pPr>
        <w:rPr>
          <w:b/>
        </w:rPr>
      </w:pPr>
    </w:p>
    <w:p w:rsidR="00547629" w:rsidRDefault="00547629" w:rsidP="002F7AB7">
      <w:pPr>
        <w:pStyle w:val="GS1Body"/>
      </w:pPr>
    </w:p>
    <w:p w:rsidR="00DD74E3" w:rsidRPr="0046730A" w:rsidRDefault="00DD74E3" w:rsidP="001D696D">
      <w:pPr>
        <w:pStyle w:val="GS1Body"/>
      </w:pPr>
    </w:p>
    <w:p w:rsidR="000570A3" w:rsidRPr="0046730A" w:rsidRDefault="000570A3" w:rsidP="001D696D">
      <w:pPr>
        <w:pStyle w:val="GS1Body"/>
        <w:sectPr w:rsidR="000570A3" w:rsidRPr="0046730A" w:rsidSect="000570A3">
          <w:pgSz w:w="16840" w:h="11900" w:orient="landscape" w:code="1"/>
          <w:pgMar w:top="1037" w:right="1699" w:bottom="835" w:left="1483" w:header="1123" w:footer="562" w:gutter="0"/>
          <w:cols w:space="720"/>
          <w:docGrid w:linePitch="360"/>
        </w:sectPr>
      </w:pPr>
    </w:p>
    <w:p w:rsidR="00266852" w:rsidRDefault="00266852" w:rsidP="00266852">
      <w:pPr>
        <w:pStyle w:val="Heading1"/>
        <w:rPr>
          <w:sz w:val="36"/>
        </w:rPr>
      </w:pPr>
      <w:bookmarkStart w:id="208" w:name="_Toc378233873"/>
      <w:bookmarkStart w:id="209" w:name="_Toc528144711"/>
      <w:r>
        <w:lastRenderedPageBreak/>
        <w:t>Enumerations</w:t>
      </w:r>
      <w:bookmarkEnd w:id="208"/>
      <w:bookmarkEnd w:id="209"/>
    </w:p>
    <w:p w:rsidR="00266852" w:rsidRDefault="00266852" w:rsidP="00266852">
      <w:pPr>
        <w:pStyle w:val="GS1Note"/>
      </w:pPr>
      <w:bookmarkStart w:id="210" w:name="_Toc378233874"/>
      <w:bookmarkStart w:id="211" w:name="_Toc314232324"/>
      <w:r>
        <w:rPr>
          <w:noProof/>
          <w:position w:val="-6"/>
          <w:lang w:eastAsia="en-GB"/>
        </w:rPr>
        <w:drawing>
          <wp:inline distT="0" distB="0" distL="0" distR="0">
            <wp:extent cx="203200" cy="203200"/>
            <wp:effectExtent l="0" t="0" r="6350" b="6350"/>
            <wp:docPr id="55" name="Picture 55" descr="Note_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ote_or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tab/>
      </w:r>
      <w:r>
        <w:rPr>
          <w:b/>
          <w:bCs/>
        </w:rPr>
        <w:t>Note:</w:t>
      </w:r>
      <w:r>
        <w:t xml:space="preserve"> Refer to the Global Data Dictionary (GDD) for the code values.</w:t>
      </w:r>
    </w:p>
    <w:tbl>
      <w:tblPr>
        <w:tblW w:w="954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07"/>
        <w:gridCol w:w="6633"/>
      </w:tblGrid>
      <w:tr w:rsidR="00266852" w:rsidTr="00266852">
        <w:trPr>
          <w:cantSplit/>
          <w:trHeight w:val="255"/>
          <w:tblHeader/>
        </w:trPr>
        <w:tc>
          <w:tcPr>
            <w:tcW w:w="2907" w:type="dxa"/>
            <w:tcBorders>
              <w:top w:val="single" w:sz="4" w:space="0" w:color="auto"/>
              <w:left w:val="single" w:sz="4" w:space="0" w:color="auto"/>
              <w:bottom w:val="single" w:sz="4" w:space="0" w:color="auto"/>
              <w:right w:val="single" w:sz="4" w:space="0" w:color="auto"/>
            </w:tcBorders>
            <w:shd w:val="clear" w:color="auto" w:fill="002C6C"/>
            <w:noWrap/>
            <w:hideMark/>
          </w:tcPr>
          <w:p w:rsidR="00266852" w:rsidRDefault="00266852">
            <w:pPr>
              <w:pStyle w:val="GS1TableHeading"/>
            </w:pPr>
            <w:r>
              <w:t>Codelist</w:t>
            </w:r>
          </w:p>
        </w:tc>
        <w:tc>
          <w:tcPr>
            <w:tcW w:w="6633" w:type="dxa"/>
            <w:tcBorders>
              <w:top w:val="single" w:sz="4" w:space="0" w:color="auto"/>
              <w:left w:val="single" w:sz="4" w:space="0" w:color="auto"/>
              <w:bottom w:val="single" w:sz="4" w:space="0" w:color="auto"/>
              <w:right w:val="single" w:sz="4" w:space="0" w:color="auto"/>
            </w:tcBorders>
            <w:shd w:val="clear" w:color="auto" w:fill="002C6C"/>
            <w:hideMark/>
          </w:tcPr>
          <w:p w:rsidR="00266852" w:rsidRDefault="00266852">
            <w:pPr>
              <w:pStyle w:val="GS1TableHeading"/>
            </w:pPr>
            <w:r>
              <w:t>GDD Link</w:t>
            </w:r>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AllowanceOrChargeEnumeration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3" w:history="1">
              <w:r w:rsidR="00266852">
                <w:rPr>
                  <w:rStyle w:val="Hyperlink"/>
                  <w:szCs w:val="18"/>
                </w:rPr>
                <w:t>http://apps.gs1.org/GDD/Pages/clDetails.aspx?semanticURN=urn:gs1:gdd:cl:AllowanceOrChargeEnumeration</w:t>
              </w:r>
            </w:hyperlink>
            <w:r w:rsidR="00266852">
              <w:rPr>
                <w:rFonts w:cs="Arial"/>
                <w:szCs w:val="18"/>
              </w:rPr>
              <w:t xml:space="preserve"> </w:t>
            </w:r>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DocumentActionEnumeration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4" w:history="1">
              <w:r w:rsidR="00266852">
                <w:rPr>
                  <w:rStyle w:val="Hyperlink"/>
                  <w:szCs w:val="18"/>
                </w:rPr>
                <w:t>http://apps.gs1.org/GDD/Pages/clDetails.aspx?semanticURN=urn:gs1:gdd:cl:DocumentActionEnumeration</w:t>
              </w:r>
            </w:hyperlink>
          </w:p>
          <w:p w:rsidR="00266852" w:rsidRDefault="00266852">
            <w:pPr>
              <w:pStyle w:val="GS1TableText"/>
              <w:rPr>
                <w:rFonts w:cs="Arial"/>
                <w:szCs w:val="18"/>
              </w:rPr>
            </w:pPr>
            <w:r>
              <w:rPr>
                <w:noProof/>
                <w:position w:val="-6"/>
                <w:lang w:eastAsia="en-GB"/>
              </w:rPr>
              <w:drawing>
                <wp:inline distT="0" distB="0" distL="0" distR="0">
                  <wp:extent cx="203200" cy="203200"/>
                  <wp:effectExtent l="0" t="0" r="6350" b="6350"/>
                  <wp:docPr id="54" name="Picture 54" descr="Description: Note_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te_or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b/>
                <w:bCs/>
              </w:rPr>
              <w:t xml:space="preserve"> Note:</w:t>
            </w:r>
            <w:r>
              <w:t xml:space="preserve"> The command layer was removed from the eCom Message Architecture for 3.0. At the same time, there were some use cases that required the ability to send what actions were being performed on a business document. As a result, documentActionCode was added to the Document class to handle this need. The Document Action Code List is based on the Document Command Code List, but does not contain the value CORRECT since this applies to GDSN only.    </w:t>
            </w:r>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DocumentStatusEnumeration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5" w:history="1">
              <w:r w:rsidR="00266852">
                <w:rPr>
                  <w:rStyle w:val="Hyperlink"/>
                  <w:szCs w:val="18"/>
                </w:rPr>
                <w:t>http://apps.gs1.org/GDD/Pages/clDetails.aspx?semanticURN=urn:gs1:gdd:cl:DocumentStatusEnumeration</w:t>
              </w:r>
            </w:hyperlink>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DayOfTheWeekEnumeration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6" w:history="1">
              <w:r w:rsidR="00266852">
                <w:rPr>
                  <w:rStyle w:val="Hyperlink"/>
                  <w:szCs w:val="18"/>
                </w:rPr>
                <w:t>http://apps.gs1.org/GDD/Pages/clDetails.aspx?semanticURN=urn:gs1:gdd:cl:DayOfTheWeekEnumeration</w:t>
              </w:r>
            </w:hyperlink>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GenderEnumeration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7" w:history="1">
              <w:r w:rsidR="00266852">
                <w:rPr>
                  <w:rStyle w:val="Hyperlink"/>
                  <w:szCs w:val="18"/>
                </w:rPr>
                <w:t>http://apps.gs1.org/GDD/Pages/clDetails.aspx?semanticURN=urn:gs1:gdd:cl:GenderEnumeration</w:t>
              </w:r>
            </w:hyperlink>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t>NonBinaryLogicEnumeration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8" w:history="1">
              <w:r w:rsidR="00266852">
                <w:rPr>
                  <w:rStyle w:val="Hyperlink"/>
                  <w:szCs w:val="18"/>
                </w:rPr>
                <w:t>http://apps.gs1.org/GDD/Pages/clDetails.aspx?semanticURN=urn:gs1:gdd:cl:</w:t>
              </w:r>
              <w:r w:rsidR="00266852">
                <w:rPr>
                  <w:rStyle w:val="Hyperlink"/>
                </w:rPr>
                <w:t>NonBinaryLogicEnumeration</w:t>
              </w:r>
            </w:hyperlink>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ResponseStatusEnumeration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59" w:history="1">
              <w:r w:rsidR="00266852">
                <w:rPr>
                  <w:rStyle w:val="Hyperlink"/>
                  <w:szCs w:val="18"/>
                </w:rPr>
                <w:t>http://apps.gs1.org/GDD/Pages/clDetails.aspx?semanticURN=urn:gs1:gdd:cl:ResponseStatusEnumeration</w:t>
              </w:r>
            </w:hyperlink>
          </w:p>
        </w:tc>
      </w:tr>
      <w:tr w:rsidR="00266852" w:rsidTr="00266852">
        <w:trPr>
          <w:cantSplit/>
          <w:trHeight w:val="255"/>
        </w:trPr>
        <w:tc>
          <w:tcPr>
            <w:tcW w:w="2907" w:type="dxa"/>
            <w:tcBorders>
              <w:top w:val="single" w:sz="4" w:space="0" w:color="auto"/>
              <w:left w:val="single" w:sz="4" w:space="0" w:color="auto"/>
              <w:bottom w:val="single" w:sz="4" w:space="0" w:color="auto"/>
              <w:right w:val="single" w:sz="4" w:space="0" w:color="auto"/>
            </w:tcBorders>
            <w:noWrap/>
            <w:hideMark/>
          </w:tcPr>
          <w:p w:rsidR="00266852" w:rsidRDefault="00266852">
            <w:pPr>
              <w:pStyle w:val="GS1TableText"/>
              <w:rPr>
                <w:rFonts w:cs="Arial"/>
                <w:szCs w:val="18"/>
              </w:rPr>
            </w:pPr>
            <w:r>
              <w:rPr>
                <w:rFonts w:cs="Arial"/>
                <w:szCs w:val="18"/>
              </w:rPr>
              <w:t>WeekendDayEnumeration</w:t>
            </w:r>
          </w:p>
        </w:tc>
        <w:tc>
          <w:tcPr>
            <w:tcW w:w="6633" w:type="dxa"/>
            <w:tcBorders>
              <w:top w:val="single" w:sz="4" w:space="0" w:color="auto"/>
              <w:left w:val="single" w:sz="4" w:space="0" w:color="auto"/>
              <w:bottom w:val="single" w:sz="4" w:space="0" w:color="auto"/>
              <w:right w:val="single" w:sz="4" w:space="0" w:color="auto"/>
            </w:tcBorders>
            <w:hideMark/>
          </w:tcPr>
          <w:p w:rsidR="00266852" w:rsidRDefault="00B66B77">
            <w:pPr>
              <w:pStyle w:val="GS1TableText"/>
              <w:rPr>
                <w:rFonts w:cs="Arial"/>
                <w:szCs w:val="18"/>
              </w:rPr>
            </w:pPr>
            <w:hyperlink r:id="rId60" w:history="1">
              <w:r w:rsidR="00266852">
                <w:rPr>
                  <w:rStyle w:val="Hyperlink"/>
                  <w:szCs w:val="18"/>
                </w:rPr>
                <w:t>http://apps.gs1.org/GDD/Pages/clDetails.aspx?semanticURN=urn:gs1:gdd:cl:WeekendDayEnumeration</w:t>
              </w:r>
            </w:hyperlink>
          </w:p>
        </w:tc>
      </w:tr>
    </w:tbl>
    <w:p w:rsidR="00266852" w:rsidRDefault="00266852" w:rsidP="00266852">
      <w:pPr>
        <w:pStyle w:val="Heading1"/>
        <w:pageBreakBefore/>
      </w:pPr>
      <w:bookmarkStart w:id="212" w:name="_Toc378233882"/>
      <w:bookmarkStart w:id="213" w:name="_Toc528144712"/>
      <w:bookmarkEnd w:id="210"/>
      <w:bookmarkEnd w:id="211"/>
      <w:r>
        <w:lastRenderedPageBreak/>
        <w:t>Code Lists</w:t>
      </w:r>
      <w:bookmarkEnd w:id="212"/>
      <w:bookmarkEnd w:id="213"/>
    </w:p>
    <w:p w:rsidR="00266852" w:rsidRDefault="00266852" w:rsidP="00266852">
      <w:pPr>
        <w:pStyle w:val="GS1Note"/>
      </w:pPr>
      <w:r>
        <w:rPr>
          <w:noProof/>
          <w:position w:val="-6"/>
          <w:lang w:eastAsia="en-GB"/>
        </w:rPr>
        <w:drawing>
          <wp:inline distT="0" distB="0" distL="0" distR="0">
            <wp:extent cx="203200" cy="203200"/>
            <wp:effectExtent l="0" t="0" r="6350" b="6350"/>
            <wp:docPr id="53" name="Picture 53" descr="Note_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descr="Note_or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tab/>
      </w:r>
      <w:r>
        <w:rPr>
          <w:b/>
          <w:bCs/>
        </w:rPr>
        <w:t>Note:</w:t>
      </w:r>
      <w:r>
        <w:t xml:space="preserve"> Refer to the Global Data Dictionary (GDD) for the code values.</w:t>
      </w:r>
    </w:p>
    <w:tbl>
      <w:tblPr>
        <w:tblStyle w:val="GS1Table"/>
        <w:tblW w:w="9540" w:type="dxa"/>
        <w:tblLayout w:type="fixed"/>
        <w:tblLook w:val="04A0" w:firstRow="1" w:lastRow="0" w:firstColumn="1" w:lastColumn="0" w:noHBand="0" w:noVBand="1"/>
      </w:tblPr>
      <w:tblGrid>
        <w:gridCol w:w="2907"/>
        <w:gridCol w:w="6633"/>
      </w:tblGrid>
      <w:tr w:rsidR="00266852" w:rsidTr="00266852">
        <w:trPr>
          <w:cnfStyle w:val="100000000000" w:firstRow="1" w:lastRow="0" w:firstColumn="0" w:lastColumn="0" w:oddVBand="0" w:evenVBand="0" w:oddHBand="0" w:evenHBand="0" w:firstRowFirstColumn="0" w:firstRowLastColumn="0" w:lastRowFirstColumn="0" w:lastRowLastColumn="0"/>
          <w:trHeight w:val="255"/>
        </w:trPr>
        <w:tc>
          <w:tcPr>
            <w:tcW w:w="2907" w:type="dxa"/>
            <w:noWrap/>
            <w:hideMark/>
          </w:tcPr>
          <w:p w:rsidR="00266852" w:rsidRDefault="00266852" w:rsidP="00266852">
            <w:pPr>
              <w:pStyle w:val="GS1TableHeading"/>
            </w:pPr>
            <w:r>
              <w:t>Codelist</w:t>
            </w:r>
          </w:p>
        </w:tc>
        <w:tc>
          <w:tcPr>
            <w:tcW w:w="6633" w:type="dxa"/>
            <w:hideMark/>
          </w:tcPr>
          <w:p w:rsidR="00266852" w:rsidRDefault="00266852" w:rsidP="00266852">
            <w:pPr>
              <w:pStyle w:val="GS1TableText"/>
            </w:pPr>
            <w:r>
              <w:t>GDD Link</w:t>
            </w:r>
          </w:p>
        </w:tc>
      </w:tr>
      <w:tr w:rsidR="00266852" w:rsidTr="00266852">
        <w:trPr>
          <w:trHeight w:val="255"/>
        </w:trPr>
        <w:tc>
          <w:tcPr>
            <w:tcW w:w="2907" w:type="dxa"/>
            <w:noWrap/>
            <w:hideMark/>
          </w:tcPr>
          <w:p w:rsidR="00266852" w:rsidRDefault="00266852" w:rsidP="00266852">
            <w:pPr>
              <w:pStyle w:val="GS1TableText"/>
              <w:rPr>
                <w:rFonts w:cs="Arial"/>
                <w:szCs w:val="18"/>
              </w:rPr>
            </w:pPr>
            <w:r>
              <w:rPr>
                <w:rFonts w:cs="Arial"/>
                <w:szCs w:val="18"/>
              </w:rPr>
              <w:t>AdditionalConsignmentIdentificationTypeCode</w:t>
            </w:r>
          </w:p>
        </w:tc>
        <w:tc>
          <w:tcPr>
            <w:tcW w:w="6633" w:type="dxa"/>
            <w:hideMark/>
          </w:tcPr>
          <w:p w:rsidR="00266852" w:rsidRDefault="00B66B77" w:rsidP="00266852">
            <w:pPr>
              <w:pStyle w:val="GS1TableText"/>
              <w:rPr>
                <w:rFonts w:cs="Arial"/>
                <w:szCs w:val="18"/>
              </w:rPr>
            </w:pPr>
            <w:hyperlink r:id="rId61" w:history="1">
              <w:r w:rsidR="00266852">
                <w:rPr>
                  <w:rStyle w:val="Hyperlink"/>
                </w:rPr>
                <w:t>http://apps.gs1.org/GDD/Pages/clDetails.aspx?semanticURN=urn:gs1:gdd:cl:AdditionalConsignmentIdentificationTypeCode</w:t>
              </w:r>
            </w:hyperlink>
            <w:r w:rsidR="00266852">
              <w:t xml:space="preserve"> </w:t>
            </w:r>
          </w:p>
        </w:tc>
      </w:tr>
      <w:tr w:rsidR="00266852" w:rsidTr="00266852">
        <w:trPr>
          <w:trHeight w:val="255"/>
        </w:trPr>
        <w:tc>
          <w:tcPr>
            <w:tcW w:w="2907" w:type="dxa"/>
            <w:noWrap/>
            <w:hideMark/>
          </w:tcPr>
          <w:p w:rsidR="00266852" w:rsidRDefault="00266852" w:rsidP="00266852">
            <w:pPr>
              <w:pStyle w:val="GS1TableText"/>
              <w:rPr>
                <w:rFonts w:cs="Arial"/>
                <w:szCs w:val="18"/>
              </w:rPr>
            </w:pPr>
            <w:r>
              <w:rPr>
                <w:rFonts w:cs="Arial"/>
                <w:szCs w:val="18"/>
              </w:rPr>
              <w:t>AdditionalIndividualAssetIdentificationTypeCode</w:t>
            </w:r>
          </w:p>
        </w:tc>
        <w:tc>
          <w:tcPr>
            <w:tcW w:w="6633" w:type="dxa"/>
            <w:hideMark/>
          </w:tcPr>
          <w:p w:rsidR="00266852" w:rsidRDefault="00B66B77" w:rsidP="00266852">
            <w:pPr>
              <w:pStyle w:val="GS1TableText"/>
              <w:rPr>
                <w:rFonts w:cs="Arial"/>
                <w:szCs w:val="18"/>
              </w:rPr>
            </w:pPr>
            <w:hyperlink r:id="rId62" w:history="1">
              <w:r w:rsidR="00266852">
                <w:rPr>
                  <w:rStyle w:val="Hyperlink"/>
                  <w:szCs w:val="18"/>
                </w:rPr>
                <w:t>http://apps.gs1.org/GDD/Pages/clDetails.aspx?semanticURN=urn:gs1:gdd:cl:AdditionalIndividualAssetIdentificationTypeCode</w:t>
              </w:r>
            </w:hyperlink>
            <w:r w:rsidR="00266852">
              <w:rPr>
                <w:rFonts w:cs="Arial"/>
                <w:szCs w:val="18"/>
              </w:rPr>
              <w:t xml:space="preserve"> </w:t>
            </w:r>
          </w:p>
        </w:tc>
      </w:tr>
      <w:tr w:rsidR="00266852" w:rsidTr="00266852">
        <w:trPr>
          <w:trHeight w:val="255"/>
        </w:trPr>
        <w:tc>
          <w:tcPr>
            <w:tcW w:w="2907" w:type="dxa"/>
            <w:noWrap/>
            <w:hideMark/>
          </w:tcPr>
          <w:p w:rsidR="00266852" w:rsidRDefault="00266852" w:rsidP="00266852">
            <w:pPr>
              <w:pStyle w:val="GS1TableText"/>
              <w:rPr>
                <w:rFonts w:cs="Arial"/>
                <w:szCs w:val="18"/>
              </w:rPr>
            </w:pPr>
            <w:r>
              <w:rPr>
                <w:rFonts w:cs="Arial"/>
                <w:szCs w:val="18"/>
              </w:rPr>
              <w:t>AdditionalLogisticUnitIdentificationTypeCode</w:t>
            </w:r>
          </w:p>
        </w:tc>
        <w:tc>
          <w:tcPr>
            <w:tcW w:w="6633" w:type="dxa"/>
            <w:hideMark/>
          </w:tcPr>
          <w:p w:rsidR="00266852" w:rsidRDefault="00B66B77" w:rsidP="00266852">
            <w:pPr>
              <w:pStyle w:val="GS1TableText"/>
              <w:rPr>
                <w:rFonts w:cs="Arial"/>
                <w:szCs w:val="18"/>
              </w:rPr>
            </w:pPr>
            <w:hyperlink r:id="rId63" w:history="1">
              <w:r w:rsidR="00266852">
                <w:rPr>
                  <w:rStyle w:val="Hyperlink"/>
                  <w:szCs w:val="18"/>
                </w:rPr>
                <w:t>http://apps.gs1.org/GDD/Pages/clDetails.aspx?semanticURN=urn:gs1:gdd:cl:AdditionalLogisticUnitIdentificationTypeCode</w:t>
              </w:r>
            </w:hyperlink>
            <w:r w:rsidR="00266852">
              <w:rPr>
                <w:rFonts w:cs="Arial"/>
                <w:szCs w:val="18"/>
              </w:rPr>
              <w:t xml:space="preserve"> </w:t>
            </w:r>
          </w:p>
        </w:tc>
      </w:tr>
      <w:tr w:rsidR="00266852" w:rsidTr="00266852">
        <w:trPr>
          <w:trHeight w:val="255"/>
        </w:trPr>
        <w:tc>
          <w:tcPr>
            <w:tcW w:w="2907" w:type="dxa"/>
            <w:noWrap/>
            <w:hideMark/>
          </w:tcPr>
          <w:p w:rsidR="00266852" w:rsidRDefault="00266852" w:rsidP="00266852">
            <w:pPr>
              <w:pStyle w:val="GS1TableText"/>
              <w:rPr>
                <w:rFonts w:cs="Arial"/>
                <w:szCs w:val="18"/>
              </w:rPr>
            </w:pPr>
            <w:r>
              <w:rPr>
                <w:rFonts w:cs="Arial"/>
                <w:szCs w:val="18"/>
              </w:rPr>
              <w:t>AdditionalPartyIdentificationTypeCode</w:t>
            </w:r>
          </w:p>
        </w:tc>
        <w:tc>
          <w:tcPr>
            <w:tcW w:w="6633" w:type="dxa"/>
            <w:hideMark/>
          </w:tcPr>
          <w:p w:rsidR="00266852" w:rsidRDefault="00B66B77" w:rsidP="00266852">
            <w:pPr>
              <w:pStyle w:val="GS1TableText"/>
              <w:rPr>
                <w:rFonts w:ascii="Arial" w:hAnsi="Arial"/>
                <w:sz w:val="18"/>
              </w:rPr>
            </w:pPr>
            <w:hyperlink r:id="rId64" w:history="1">
              <w:r w:rsidR="00266852">
                <w:rPr>
                  <w:rStyle w:val="Hyperlink"/>
                </w:rPr>
                <w:t>http://apps.gs1.org/GDD/Pages/clDetails.aspx?semanticURN=urn:gs1:gdd:cl:</w:t>
              </w:r>
              <w:r w:rsidR="00266852">
                <w:rPr>
                  <w:rStyle w:val="Hyperlink"/>
                  <w:szCs w:val="18"/>
                </w:rPr>
                <w:t>AdditionalPartyIdentificationTypeCode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AdditionalReturnableAssetIdentificationTypeCode</w:t>
            </w:r>
          </w:p>
        </w:tc>
        <w:tc>
          <w:tcPr>
            <w:tcW w:w="6633" w:type="dxa"/>
            <w:hideMark/>
          </w:tcPr>
          <w:p w:rsidR="00266852" w:rsidRDefault="00B66B77" w:rsidP="00266852">
            <w:pPr>
              <w:pStyle w:val="GS1TableText"/>
              <w:rPr>
                <w:rFonts w:ascii="Arial" w:hAnsi="Arial"/>
                <w:sz w:val="18"/>
              </w:rPr>
            </w:pPr>
            <w:hyperlink r:id="rId65" w:history="1">
              <w:r w:rsidR="00266852">
                <w:rPr>
                  <w:rStyle w:val="Hyperlink"/>
                </w:rPr>
                <w:t>http://apps.gs1.org/GDD/Pages/clDetails.aspx?semanticURN=urn:gs1:gdd:cl:</w:t>
              </w:r>
              <w:r w:rsidR="00266852">
                <w:rPr>
                  <w:rStyle w:val="Hyperlink"/>
                  <w:szCs w:val="18"/>
                </w:rPr>
                <w:t>AdditionalReturnableAssetIdentificationTypeCode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AdditionalServiceRelationIdentificationTypeCode</w:t>
            </w:r>
          </w:p>
        </w:tc>
        <w:tc>
          <w:tcPr>
            <w:tcW w:w="6633" w:type="dxa"/>
            <w:hideMark/>
          </w:tcPr>
          <w:p w:rsidR="00266852" w:rsidRDefault="00B66B77" w:rsidP="00266852">
            <w:pPr>
              <w:pStyle w:val="GS1TableText"/>
              <w:rPr>
                <w:rFonts w:ascii="Arial" w:hAnsi="Arial"/>
                <w:sz w:val="18"/>
              </w:rPr>
            </w:pPr>
            <w:hyperlink r:id="rId66" w:history="1">
              <w:r w:rsidR="00266852">
                <w:rPr>
                  <w:rStyle w:val="Hyperlink"/>
                </w:rPr>
                <w:t>http://apps.gs1.org/GDD/Pages/clDetails.aspx?semanticURN=urn:gs1:gdd:cl:</w:t>
              </w:r>
              <w:r w:rsidR="00266852">
                <w:rPr>
                  <w:rStyle w:val="Hyperlink"/>
                  <w:szCs w:val="18"/>
                </w:rPr>
                <w:t>AdditionalServiceRelationIdentificationTypeCode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AdditionalShipmentIdentificationTypeCode</w:t>
            </w:r>
          </w:p>
        </w:tc>
        <w:tc>
          <w:tcPr>
            <w:tcW w:w="6633" w:type="dxa"/>
            <w:hideMark/>
          </w:tcPr>
          <w:p w:rsidR="00266852" w:rsidRDefault="00B66B77" w:rsidP="00266852">
            <w:pPr>
              <w:pStyle w:val="GS1TableText"/>
              <w:rPr>
                <w:rFonts w:ascii="Arial" w:hAnsi="Arial"/>
                <w:sz w:val="18"/>
              </w:rPr>
            </w:pPr>
            <w:hyperlink r:id="rId67" w:history="1">
              <w:r w:rsidR="00266852">
                <w:rPr>
                  <w:rStyle w:val="Hyperlink"/>
                </w:rPr>
                <w:t>http://apps.gs1.org/GDD/Pages/clDetails.aspx?semanticURN=urn:gs1:gdd:cl:</w:t>
              </w:r>
              <w:r w:rsidR="00266852">
                <w:rPr>
                  <w:rStyle w:val="Hyperlink"/>
                  <w:szCs w:val="18"/>
                </w:rPr>
                <w:t>AdditionalShipmentIdentificationTypeCode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AdditionalTradeItemClassificationCodeListCode</w:t>
            </w:r>
          </w:p>
        </w:tc>
        <w:tc>
          <w:tcPr>
            <w:tcW w:w="6633" w:type="dxa"/>
            <w:hideMark/>
          </w:tcPr>
          <w:p w:rsidR="00266852" w:rsidRDefault="00B66B77" w:rsidP="00266852">
            <w:pPr>
              <w:pStyle w:val="GS1TableText"/>
              <w:rPr>
                <w:rFonts w:ascii="Arial" w:hAnsi="Arial"/>
                <w:sz w:val="18"/>
              </w:rPr>
            </w:pPr>
            <w:hyperlink r:id="rId68" w:history="1">
              <w:r w:rsidR="00266852">
                <w:rPr>
                  <w:rStyle w:val="Hyperlink"/>
                </w:rPr>
                <w:t>http://apps.gs1.org/GDD/Pages/clDetails.aspx?semanticURN=urn:gs1:gdd:cl:</w:t>
              </w:r>
              <w:r w:rsidR="00266852">
                <w:rPr>
                  <w:rStyle w:val="Hyperlink"/>
                  <w:szCs w:val="18"/>
                </w:rPr>
                <w:t>AdditionalTradeItemClassificationCodeListCode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AdditionalTradeItemIdentificationTypeCode</w:t>
            </w:r>
          </w:p>
        </w:tc>
        <w:tc>
          <w:tcPr>
            <w:tcW w:w="6633" w:type="dxa"/>
            <w:hideMark/>
          </w:tcPr>
          <w:p w:rsidR="00266852" w:rsidRDefault="00B66B77" w:rsidP="00266852">
            <w:pPr>
              <w:pStyle w:val="GS1TableText"/>
              <w:rPr>
                <w:rFonts w:ascii="Arial" w:hAnsi="Arial"/>
                <w:sz w:val="18"/>
              </w:rPr>
            </w:pPr>
            <w:hyperlink r:id="rId69" w:history="1">
              <w:r w:rsidR="00266852">
                <w:rPr>
                  <w:rStyle w:val="Hyperlink"/>
                </w:rPr>
                <w:t>http://apps.gs1.org/GDD/Pages/clDetails.aspx?semanticURN=urn:gs1:gdd:cl:</w:t>
              </w:r>
              <w:r w:rsidR="00266852">
                <w:rPr>
                  <w:rStyle w:val="Hyperlink"/>
                  <w:szCs w:val="18"/>
                </w:rPr>
                <w:t>AdditionalTradeItemIdentificationTypeCode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AllowanceChargeTypeCode</w:t>
            </w:r>
          </w:p>
        </w:tc>
        <w:tc>
          <w:tcPr>
            <w:tcW w:w="6633" w:type="dxa"/>
            <w:hideMark/>
          </w:tcPr>
          <w:p w:rsidR="00266852" w:rsidRDefault="00B66B77" w:rsidP="00266852">
            <w:pPr>
              <w:pStyle w:val="GS1TableText"/>
              <w:rPr>
                <w:rFonts w:ascii="Arial" w:hAnsi="Arial"/>
                <w:sz w:val="18"/>
              </w:rPr>
            </w:pPr>
            <w:hyperlink r:id="rId70" w:history="1">
              <w:r w:rsidR="00266852">
                <w:rPr>
                  <w:rStyle w:val="Hyperlink"/>
                </w:rPr>
                <w:t>http://apps.gs1.org/GDD/Pages/clDetails.aspx?semanticURN=urn:gs1:gdd:cl:</w:t>
              </w:r>
              <w:r w:rsidR="00266852">
                <w:rPr>
                  <w:rStyle w:val="Hyperlink"/>
                  <w:szCs w:val="18"/>
                </w:rPr>
                <w:t>AllowanceChargeTypeCode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BarCodeTypeCode</w:t>
            </w:r>
          </w:p>
        </w:tc>
        <w:tc>
          <w:tcPr>
            <w:tcW w:w="6633" w:type="dxa"/>
            <w:hideMark/>
          </w:tcPr>
          <w:p w:rsidR="00266852" w:rsidRDefault="00B66B77" w:rsidP="00266852">
            <w:pPr>
              <w:pStyle w:val="GS1TableText"/>
              <w:rPr>
                <w:rFonts w:ascii="Arial" w:hAnsi="Arial"/>
                <w:sz w:val="18"/>
              </w:rPr>
            </w:pPr>
            <w:hyperlink r:id="rId71" w:history="1">
              <w:r w:rsidR="00266852">
                <w:rPr>
                  <w:rStyle w:val="Hyperlink"/>
                </w:rPr>
                <w:t>http://apps.gs1.org/GDD/Pages/clDetails.aspx?semanticURN=urn:gs1:gdd:cl:</w:t>
              </w:r>
              <w:r w:rsidR="00266852">
                <w:rPr>
                  <w:rStyle w:val="Hyperlink"/>
                  <w:szCs w:val="18"/>
                </w:rPr>
                <w:t>BarCodeTypeCode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ColourCodeListCode</w:t>
            </w:r>
          </w:p>
        </w:tc>
        <w:tc>
          <w:tcPr>
            <w:tcW w:w="6633" w:type="dxa"/>
            <w:hideMark/>
          </w:tcPr>
          <w:p w:rsidR="00266852" w:rsidRDefault="00B66B77" w:rsidP="00266852">
            <w:pPr>
              <w:pStyle w:val="GS1TableText"/>
              <w:rPr>
                <w:rFonts w:ascii="Arial" w:hAnsi="Arial"/>
                <w:sz w:val="18"/>
              </w:rPr>
            </w:pPr>
            <w:hyperlink r:id="rId72" w:history="1">
              <w:r w:rsidR="00266852">
                <w:rPr>
                  <w:rStyle w:val="Hyperlink"/>
                </w:rPr>
                <w:t>http://apps.gs1.org/GDD/Pages/clDetails.aspx?semanticURN=urn:gs1:gdd:cl:</w:t>
              </w:r>
              <w:r w:rsidR="00266852">
                <w:rPr>
                  <w:rStyle w:val="Hyperlink"/>
                  <w:szCs w:val="18"/>
                </w:rPr>
                <w:t>ColourCodeListCode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color w:val="1B1B1B"/>
                <w:szCs w:val="16"/>
              </w:rPr>
              <w:t>CommunicationChannelCode</w:t>
            </w:r>
          </w:p>
        </w:tc>
        <w:tc>
          <w:tcPr>
            <w:tcW w:w="6633" w:type="dxa"/>
            <w:hideMark/>
          </w:tcPr>
          <w:p w:rsidR="00266852" w:rsidRDefault="00B66B77" w:rsidP="00266852">
            <w:pPr>
              <w:pStyle w:val="GS1TableText"/>
              <w:rPr>
                <w:rFonts w:ascii="Arial" w:hAnsi="Arial"/>
                <w:sz w:val="18"/>
              </w:rPr>
            </w:pPr>
            <w:hyperlink r:id="rId73" w:history="1">
              <w:r w:rsidR="00266852">
                <w:rPr>
                  <w:rStyle w:val="Hyperlink"/>
                </w:rPr>
                <w:t>http://apps.gs1.org/GDD/Pages/clDetails.aspx?semanticURN=urn:gs1:gdd:cl:</w:t>
              </w:r>
              <w:r w:rsidR="00266852">
                <w:rPr>
                  <w:rStyle w:val="Hyperlink"/>
                  <w:szCs w:val="16"/>
                </w:rPr>
                <w:t>CommunicationChannelCode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ContactTypeCode</w:t>
            </w:r>
          </w:p>
        </w:tc>
        <w:tc>
          <w:tcPr>
            <w:tcW w:w="6633" w:type="dxa"/>
            <w:hideMark/>
          </w:tcPr>
          <w:p w:rsidR="00266852" w:rsidRDefault="00B66B77" w:rsidP="00266852">
            <w:pPr>
              <w:pStyle w:val="GS1TableText"/>
              <w:rPr>
                <w:rFonts w:ascii="Arial" w:hAnsi="Arial"/>
                <w:sz w:val="18"/>
              </w:rPr>
            </w:pPr>
            <w:hyperlink r:id="rId74" w:history="1">
              <w:r w:rsidR="00266852">
                <w:rPr>
                  <w:rStyle w:val="Hyperlink"/>
                </w:rPr>
                <w:t>http://apps.gs1.org/GDD/Pages/clDetails.aspx?semanticURN=urn:gs1:gdd:cl:</w:t>
              </w:r>
              <w:r w:rsidR="00266852">
                <w:rPr>
                  <w:rStyle w:val="Hyperlink"/>
                  <w:szCs w:val="18"/>
                </w:rPr>
                <w:t>ContactTypeCode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CountryCode</w:t>
            </w:r>
          </w:p>
        </w:tc>
        <w:tc>
          <w:tcPr>
            <w:tcW w:w="6633" w:type="dxa"/>
            <w:hideMark/>
          </w:tcPr>
          <w:p w:rsidR="00266852" w:rsidRDefault="00B66B77" w:rsidP="00266852">
            <w:pPr>
              <w:pStyle w:val="GS1TableText"/>
              <w:rPr>
                <w:rFonts w:ascii="Arial" w:hAnsi="Arial"/>
                <w:sz w:val="18"/>
              </w:rPr>
            </w:pPr>
            <w:hyperlink r:id="rId75" w:history="1">
              <w:r w:rsidR="00266852">
                <w:rPr>
                  <w:rStyle w:val="Hyperlink"/>
                </w:rPr>
                <w:t>http://apps.gs1.org/GDD/Pages/clDetails.aspx?semanticURN=urn:gs1:gdd:cl:</w:t>
              </w:r>
              <w:r w:rsidR="00266852">
                <w:rPr>
                  <w:rStyle w:val="Hyperlink"/>
                  <w:szCs w:val="18"/>
                </w:rPr>
                <w:t>CountryCode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CountrySubdivisionCode</w:t>
            </w:r>
          </w:p>
        </w:tc>
        <w:tc>
          <w:tcPr>
            <w:tcW w:w="6633" w:type="dxa"/>
            <w:hideMark/>
          </w:tcPr>
          <w:p w:rsidR="00266852" w:rsidRDefault="00B66B77" w:rsidP="00266852">
            <w:pPr>
              <w:pStyle w:val="GS1TableText"/>
              <w:rPr>
                <w:rFonts w:ascii="Arial" w:hAnsi="Arial"/>
                <w:sz w:val="18"/>
              </w:rPr>
            </w:pPr>
            <w:hyperlink r:id="rId76" w:history="1">
              <w:r w:rsidR="00266852">
                <w:rPr>
                  <w:rStyle w:val="Hyperlink"/>
                </w:rPr>
                <w:t>http://apps.gs1.org/GDD/Pages/clDetails.aspx?semanticURN=urn:gs1:gdd:cl:</w:t>
              </w:r>
              <w:r w:rsidR="00266852">
                <w:rPr>
                  <w:rStyle w:val="Hyperlink"/>
                  <w:szCs w:val="18"/>
                </w:rPr>
                <w:t>CountrySubdivisionCode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CurrencyCode</w:t>
            </w:r>
          </w:p>
        </w:tc>
        <w:tc>
          <w:tcPr>
            <w:tcW w:w="6633" w:type="dxa"/>
            <w:hideMark/>
          </w:tcPr>
          <w:p w:rsidR="00266852" w:rsidRDefault="00B66B77" w:rsidP="00266852">
            <w:pPr>
              <w:pStyle w:val="GS1TableText"/>
              <w:rPr>
                <w:rFonts w:ascii="Arial" w:hAnsi="Arial"/>
                <w:sz w:val="18"/>
              </w:rPr>
            </w:pPr>
            <w:hyperlink r:id="rId77" w:history="1">
              <w:r w:rsidR="00266852">
                <w:rPr>
                  <w:rStyle w:val="Hyperlink"/>
                </w:rPr>
                <w:t>http://apps.gs1.org/GDD/Pages/clDetails.aspx?semanticURN=urn:gs1:gdd:cl:</w:t>
              </w:r>
              <w:r w:rsidR="00266852">
                <w:rPr>
                  <w:rStyle w:val="Hyperlink"/>
                  <w:szCs w:val="18"/>
                </w:rPr>
                <w:t>CurrencyCode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DateFormatCode</w:t>
            </w:r>
          </w:p>
        </w:tc>
        <w:tc>
          <w:tcPr>
            <w:tcW w:w="6633" w:type="dxa"/>
            <w:hideMark/>
          </w:tcPr>
          <w:p w:rsidR="00266852" w:rsidRDefault="00B66B77" w:rsidP="00266852">
            <w:pPr>
              <w:pStyle w:val="GS1TableText"/>
              <w:rPr>
                <w:rFonts w:ascii="Arial" w:hAnsi="Arial"/>
                <w:sz w:val="18"/>
              </w:rPr>
            </w:pPr>
            <w:hyperlink r:id="rId78" w:history="1">
              <w:r w:rsidR="00266852">
                <w:rPr>
                  <w:rStyle w:val="Hyperlink"/>
                </w:rPr>
                <w:t>http://apps.gs1.org/GDD/Pages/clDetails.aspx?semanticURN=urn:gs1:gdd:cl:</w:t>
              </w:r>
              <w:r w:rsidR="00266852">
                <w:rPr>
                  <w:rStyle w:val="Hyperlink"/>
                  <w:szCs w:val="18"/>
                </w:rPr>
                <w:t>DateFormatCode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EntityTypeCode</w:t>
            </w:r>
          </w:p>
        </w:tc>
        <w:tc>
          <w:tcPr>
            <w:tcW w:w="6633" w:type="dxa"/>
            <w:hideMark/>
          </w:tcPr>
          <w:p w:rsidR="00266852" w:rsidRDefault="00B66B77" w:rsidP="00266852">
            <w:pPr>
              <w:pStyle w:val="GS1TableText"/>
              <w:rPr>
                <w:rFonts w:ascii="Arial" w:hAnsi="Arial"/>
                <w:sz w:val="18"/>
              </w:rPr>
            </w:pPr>
            <w:hyperlink r:id="rId79" w:history="1">
              <w:r w:rsidR="00266852">
                <w:rPr>
                  <w:rStyle w:val="Hyperlink"/>
                </w:rPr>
                <w:t>http://apps.gs1.org/GDD/Pages/clDetails.aspx?semanticURN=urn:gs1:gdd:cl:</w:t>
              </w:r>
              <w:r w:rsidR="00266852">
                <w:rPr>
                  <w:rStyle w:val="Hyperlink"/>
                  <w:szCs w:val="18"/>
                </w:rPr>
                <w:t>EntityTypeCode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FinancialAccountNumberTypeCode</w:t>
            </w:r>
          </w:p>
        </w:tc>
        <w:tc>
          <w:tcPr>
            <w:tcW w:w="6633" w:type="dxa"/>
            <w:hideMark/>
          </w:tcPr>
          <w:p w:rsidR="00266852" w:rsidRDefault="00B66B77" w:rsidP="00266852">
            <w:pPr>
              <w:pStyle w:val="GS1TableText"/>
              <w:rPr>
                <w:rFonts w:ascii="Arial" w:hAnsi="Arial"/>
                <w:sz w:val="18"/>
              </w:rPr>
            </w:pPr>
            <w:hyperlink r:id="rId80" w:history="1">
              <w:r w:rsidR="00266852">
                <w:rPr>
                  <w:rStyle w:val="Hyperlink"/>
                </w:rPr>
                <w:t>http://apps.gs1.org/GDD/Pages/clDetails.aspx?semanticURN=urn:gs1:gdd:cl:</w:t>
              </w:r>
              <w:r w:rsidR="00266852">
                <w:rPr>
                  <w:rStyle w:val="Hyperlink"/>
                  <w:szCs w:val="18"/>
                </w:rPr>
                <w:t>FinancialAccountNumberTypeCode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FinancialRoutingNumberTypeCode</w:t>
            </w:r>
          </w:p>
        </w:tc>
        <w:tc>
          <w:tcPr>
            <w:tcW w:w="6633" w:type="dxa"/>
            <w:hideMark/>
          </w:tcPr>
          <w:p w:rsidR="00266852" w:rsidRDefault="00B66B77" w:rsidP="00266852">
            <w:pPr>
              <w:pStyle w:val="GS1TableText"/>
              <w:rPr>
                <w:rFonts w:ascii="Arial" w:hAnsi="Arial"/>
                <w:sz w:val="18"/>
              </w:rPr>
            </w:pPr>
            <w:hyperlink r:id="rId81" w:history="1">
              <w:r w:rsidR="00266852">
                <w:rPr>
                  <w:rStyle w:val="Hyperlink"/>
                </w:rPr>
                <w:t>http://apps.gs1.org/GDD/Pages/clDetails.aspx?semanticURN=urn:gs1:gdd:cl:</w:t>
              </w:r>
              <w:r w:rsidR="00266852">
                <w:rPr>
                  <w:rStyle w:val="Hyperlink"/>
                  <w:szCs w:val="18"/>
                </w:rPr>
                <w:t>FinancialRoutingNumberTypeCode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IncotermsCode</w:t>
            </w:r>
          </w:p>
        </w:tc>
        <w:tc>
          <w:tcPr>
            <w:tcW w:w="6633" w:type="dxa"/>
            <w:hideMark/>
          </w:tcPr>
          <w:p w:rsidR="00266852" w:rsidRDefault="00B66B77" w:rsidP="00266852">
            <w:pPr>
              <w:pStyle w:val="GS1TableText"/>
              <w:rPr>
                <w:rFonts w:ascii="Arial" w:hAnsi="Arial"/>
                <w:sz w:val="18"/>
              </w:rPr>
            </w:pPr>
            <w:hyperlink r:id="rId82" w:history="1">
              <w:r w:rsidR="00266852">
                <w:rPr>
                  <w:rStyle w:val="Hyperlink"/>
                </w:rPr>
                <w:t>http://apps.gs1.org/GDD/Pages/clDetails.aspx?semanticURN=urn:gs1:gdd:cl:</w:t>
              </w:r>
              <w:r w:rsidR="00266852">
                <w:rPr>
                  <w:rStyle w:val="Hyperlink"/>
                  <w:szCs w:val="18"/>
                </w:rPr>
                <w:t>IncotermsCode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LanguageCode</w:t>
            </w:r>
          </w:p>
        </w:tc>
        <w:tc>
          <w:tcPr>
            <w:tcW w:w="6633" w:type="dxa"/>
            <w:hideMark/>
          </w:tcPr>
          <w:p w:rsidR="00266852" w:rsidRDefault="00B66B77" w:rsidP="00266852">
            <w:pPr>
              <w:pStyle w:val="GS1TableText"/>
              <w:rPr>
                <w:rFonts w:ascii="Arial" w:hAnsi="Arial"/>
                <w:sz w:val="18"/>
              </w:rPr>
            </w:pPr>
            <w:hyperlink r:id="rId83" w:history="1">
              <w:r w:rsidR="00266852">
                <w:rPr>
                  <w:rStyle w:val="Hyperlink"/>
                </w:rPr>
                <w:t>http://apps.gs1.org/GDD/Pages/clDetails.aspx?semanticURN=urn:gs1:gdd:cl:</w:t>
              </w:r>
              <w:r w:rsidR="00266852">
                <w:rPr>
                  <w:rStyle w:val="Hyperlink"/>
                  <w:szCs w:val="18"/>
                </w:rPr>
                <w:t>LanguageCode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lastRenderedPageBreak/>
              <w:t>MeasurementUnitCode</w:t>
            </w:r>
          </w:p>
        </w:tc>
        <w:tc>
          <w:tcPr>
            <w:tcW w:w="6633" w:type="dxa"/>
            <w:hideMark/>
          </w:tcPr>
          <w:p w:rsidR="00266852" w:rsidRDefault="00B66B77" w:rsidP="00266852">
            <w:pPr>
              <w:pStyle w:val="GS1TableText"/>
              <w:rPr>
                <w:rFonts w:ascii="Arial" w:hAnsi="Arial"/>
                <w:sz w:val="18"/>
              </w:rPr>
            </w:pPr>
            <w:hyperlink r:id="rId84" w:history="1">
              <w:r w:rsidR="00266852">
                <w:rPr>
                  <w:rStyle w:val="Hyperlink"/>
                </w:rPr>
                <w:t>http://apps.gs1.org/GDD/Pages/clDetails.aspx?semanticURN=urn:gs1:gdd:cl:</w:t>
              </w:r>
              <w:r w:rsidR="00266852">
                <w:rPr>
                  <w:rStyle w:val="Hyperlink"/>
                  <w:szCs w:val="18"/>
                </w:rPr>
                <w:t>MeasurementUnitCode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NutrientTypeCode</w:t>
            </w:r>
          </w:p>
        </w:tc>
        <w:tc>
          <w:tcPr>
            <w:tcW w:w="6633" w:type="dxa"/>
            <w:hideMark/>
          </w:tcPr>
          <w:p w:rsidR="00266852" w:rsidRDefault="00B66B77" w:rsidP="00266852">
            <w:pPr>
              <w:pStyle w:val="GS1TableText"/>
              <w:rPr>
                <w:rFonts w:ascii="Arial" w:hAnsi="Arial"/>
                <w:sz w:val="18"/>
              </w:rPr>
            </w:pPr>
            <w:hyperlink r:id="rId85" w:history="1">
              <w:r w:rsidR="00266852">
                <w:rPr>
                  <w:rStyle w:val="Hyperlink"/>
                </w:rPr>
                <w:t>http://apps.gs1.org/GDD/Pages/clDetails.aspx?semanticURN=urn:gs1:gdd:cl:</w:t>
              </w:r>
              <w:r w:rsidR="00266852">
                <w:rPr>
                  <w:rStyle w:val="Hyperlink"/>
                  <w:szCs w:val="18"/>
                </w:rPr>
                <w:t>NutrientTypeCode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PartyRoleCode</w:t>
            </w:r>
          </w:p>
        </w:tc>
        <w:tc>
          <w:tcPr>
            <w:tcW w:w="6633" w:type="dxa"/>
            <w:hideMark/>
          </w:tcPr>
          <w:p w:rsidR="00266852" w:rsidRDefault="00B66B77" w:rsidP="00266852">
            <w:pPr>
              <w:pStyle w:val="GS1TableText"/>
              <w:rPr>
                <w:rFonts w:ascii="Arial" w:hAnsi="Arial"/>
                <w:sz w:val="18"/>
              </w:rPr>
            </w:pPr>
            <w:hyperlink r:id="rId86" w:history="1">
              <w:r w:rsidR="00266852">
                <w:rPr>
                  <w:rStyle w:val="Hyperlink"/>
                </w:rPr>
                <w:t>http://apps.gs1.org/GDD/Pages/clDetails.aspx?semanticURN=urn:gs1:gdd:cl:</w:t>
              </w:r>
              <w:r w:rsidR="00266852">
                <w:rPr>
                  <w:rStyle w:val="Hyperlink"/>
                  <w:szCs w:val="18"/>
                </w:rPr>
                <w:t>PartyRoleCode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PaymentMethodCode</w:t>
            </w:r>
          </w:p>
        </w:tc>
        <w:tc>
          <w:tcPr>
            <w:tcW w:w="6633" w:type="dxa"/>
            <w:hideMark/>
          </w:tcPr>
          <w:p w:rsidR="00266852" w:rsidRDefault="00B66B77" w:rsidP="00266852">
            <w:pPr>
              <w:pStyle w:val="GS1TableText"/>
              <w:rPr>
                <w:rFonts w:ascii="Arial" w:hAnsi="Arial"/>
                <w:sz w:val="18"/>
              </w:rPr>
            </w:pPr>
            <w:hyperlink r:id="rId87" w:history="1">
              <w:r w:rsidR="00266852">
                <w:rPr>
                  <w:rStyle w:val="Hyperlink"/>
                </w:rPr>
                <w:t>http://apps.gs1.org/GDD/Pages/clDetails.aspx?semanticURN=urn:gs1:gdd:cl:</w:t>
              </w:r>
              <w:r w:rsidR="00266852">
                <w:rPr>
                  <w:rStyle w:val="Hyperlink"/>
                  <w:szCs w:val="18"/>
                </w:rPr>
                <w:t>PaymentMethodCode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PaymentTermsTypeCode</w:t>
            </w:r>
          </w:p>
        </w:tc>
        <w:tc>
          <w:tcPr>
            <w:tcW w:w="6633" w:type="dxa"/>
            <w:hideMark/>
          </w:tcPr>
          <w:p w:rsidR="00266852" w:rsidRDefault="00B66B77" w:rsidP="00266852">
            <w:pPr>
              <w:pStyle w:val="GS1TableText"/>
              <w:rPr>
                <w:rFonts w:ascii="Arial" w:hAnsi="Arial"/>
                <w:sz w:val="18"/>
              </w:rPr>
            </w:pPr>
            <w:hyperlink r:id="rId88" w:history="1">
              <w:r w:rsidR="00266852">
                <w:rPr>
                  <w:rStyle w:val="Hyperlink"/>
                </w:rPr>
                <w:t>http://apps.gs1.org/GDD/Pages/clDetails.aspx?semanticURN=urn:gs1:gdd:cl:</w:t>
              </w:r>
              <w:r w:rsidR="00266852">
                <w:rPr>
                  <w:rStyle w:val="Hyperlink"/>
                  <w:szCs w:val="18"/>
                </w:rPr>
                <w:t>PaymentTermsTypeCode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ResponsibleAgencyCode</w:t>
            </w:r>
          </w:p>
        </w:tc>
        <w:tc>
          <w:tcPr>
            <w:tcW w:w="6633" w:type="dxa"/>
            <w:hideMark/>
          </w:tcPr>
          <w:p w:rsidR="00266852" w:rsidRDefault="00B66B77" w:rsidP="00266852">
            <w:pPr>
              <w:pStyle w:val="GS1TableText"/>
              <w:rPr>
                <w:rFonts w:ascii="Arial" w:hAnsi="Arial"/>
                <w:sz w:val="18"/>
              </w:rPr>
            </w:pPr>
            <w:hyperlink r:id="rId89" w:history="1">
              <w:r w:rsidR="00266852">
                <w:rPr>
                  <w:rStyle w:val="Hyperlink"/>
                </w:rPr>
                <w:t>http://apps.gs1.org/GDD/Pages/clDetails.aspx?semanticURN=urn:gs1:gdd:cl:</w:t>
              </w:r>
              <w:r w:rsidR="00266852">
                <w:rPr>
                  <w:rStyle w:val="Hyperlink"/>
                  <w:szCs w:val="18"/>
                </w:rPr>
                <w:t>ResponsibleAgencyCode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SizeCodeListCode</w:t>
            </w:r>
          </w:p>
        </w:tc>
        <w:tc>
          <w:tcPr>
            <w:tcW w:w="6633" w:type="dxa"/>
            <w:hideMark/>
          </w:tcPr>
          <w:p w:rsidR="00266852" w:rsidRDefault="00B66B77" w:rsidP="00266852">
            <w:pPr>
              <w:pStyle w:val="GS1TableText"/>
              <w:rPr>
                <w:rFonts w:ascii="Arial" w:hAnsi="Arial"/>
                <w:sz w:val="18"/>
              </w:rPr>
            </w:pPr>
            <w:hyperlink r:id="rId90" w:history="1">
              <w:r w:rsidR="00266852">
                <w:rPr>
                  <w:rStyle w:val="Hyperlink"/>
                </w:rPr>
                <w:t>http://apps.gs1.org/GDD/Pages/clDetails.aspx?semanticURN=urn:gs1:gdd:cl:</w:t>
              </w:r>
              <w:r w:rsidR="00266852">
                <w:rPr>
                  <w:rStyle w:val="Hyperlink"/>
                  <w:szCs w:val="18"/>
                </w:rPr>
                <w:t>SizeCodeListCode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TaxCategoryCode</w:t>
            </w:r>
          </w:p>
        </w:tc>
        <w:tc>
          <w:tcPr>
            <w:tcW w:w="6633" w:type="dxa"/>
            <w:hideMark/>
          </w:tcPr>
          <w:p w:rsidR="00266852" w:rsidRDefault="00B66B77" w:rsidP="00266852">
            <w:pPr>
              <w:pStyle w:val="GS1TableText"/>
              <w:rPr>
                <w:rFonts w:ascii="Arial" w:hAnsi="Arial"/>
                <w:sz w:val="18"/>
              </w:rPr>
            </w:pPr>
            <w:hyperlink r:id="rId91" w:history="1">
              <w:r w:rsidR="00266852">
                <w:rPr>
                  <w:rStyle w:val="Hyperlink"/>
                </w:rPr>
                <w:t>http://apps.gs1.org/GDD/Pages/clDetails.aspx?semanticURN=urn:gs1:gdd:cl:</w:t>
              </w:r>
              <w:r w:rsidR="00266852">
                <w:rPr>
                  <w:rStyle w:val="Hyperlink"/>
                  <w:szCs w:val="18"/>
                </w:rPr>
                <w:t>TaxCategoryCode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TemperatureMeasurementUnitCode</w:t>
            </w:r>
          </w:p>
        </w:tc>
        <w:tc>
          <w:tcPr>
            <w:tcW w:w="6633" w:type="dxa"/>
            <w:hideMark/>
          </w:tcPr>
          <w:p w:rsidR="00266852" w:rsidRDefault="00B66B77" w:rsidP="00266852">
            <w:pPr>
              <w:pStyle w:val="GS1TableText"/>
              <w:rPr>
                <w:rFonts w:ascii="Arial" w:hAnsi="Arial"/>
                <w:sz w:val="18"/>
              </w:rPr>
            </w:pPr>
            <w:hyperlink r:id="rId92" w:history="1">
              <w:r w:rsidR="00266852">
                <w:rPr>
                  <w:rStyle w:val="Hyperlink"/>
                </w:rPr>
                <w:t>http://apps.gs1.org/GDD/Pages/clDetails.aspx?semanticURN=urn:gs1:gdd:cl:</w:t>
              </w:r>
              <w:r w:rsidR="00266852">
                <w:rPr>
                  <w:rStyle w:val="Hyperlink"/>
                  <w:szCs w:val="18"/>
                </w:rPr>
                <w:t>TemperatureMeasurementUnitCode</w:t>
              </w:r>
            </w:hyperlink>
          </w:p>
        </w:tc>
      </w:tr>
      <w:tr w:rsidR="00266852" w:rsidTr="00266852">
        <w:trPr>
          <w:trHeight w:val="255"/>
        </w:trPr>
        <w:tc>
          <w:tcPr>
            <w:tcW w:w="2907" w:type="dxa"/>
            <w:noWrap/>
            <w:hideMark/>
          </w:tcPr>
          <w:p w:rsidR="00266852" w:rsidRDefault="00266852" w:rsidP="00266852">
            <w:pPr>
              <w:pStyle w:val="GS1TableText"/>
              <w:rPr>
                <w:rFonts w:ascii="Arial" w:hAnsi="Arial" w:cs="Arial"/>
                <w:sz w:val="18"/>
                <w:szCs w:val="18"/>
              </w:rPr>
            </w:pPr>
            <w:r>
              <w:rPr>
                <w:rFonts w:cs="Arial"/>
                <w:szCs w:val="18"/>
              </w:rPr>
              <w:t>TimeMeasurementUnitCode</w:t>
            </w:r>
          </w:p>
        </w:tc>
        <w:tc>
          <w:tcPr>
            <w:tcW w:w="6633" w:type="dxa"/>
            <w:hideMark/>
          </w:tcPr>
          <w:p w:rsidR="00266852" w:rsidRDefault="00B66B77" w:rsidP="00266852">
            <w:pPr>
              <w:pStyle w:val="GS1TableText"/>
              <w:rPr>
                <w:rFonts w:ascii="Arial" w:hAnsi="Arial"/>
                <w:sz w:val="18"/>
              </w:rPr>
            </w:pPr>
            <w:hyperlink r:id="rId93" w:history="1">
              <w:r w:rsidR="00266852">
                <w:rPr>
                  <w:rStyle w:val="Hyperlink"/>
                </w:rPr>
                <w:t>http://apps.gs1.org/GDD/Pages/clDetails.aspx?semanticURN=urn:gs1:gdd:cl:</w:t>
              </w:r>
              <w:r w:rsidR="00266852">
                <w:rPr>
                  <w:rStyle w:val="Hyperlink"/>
                  <w:szCs w:val="18"/>
                </w:rPr>
                <w:t>TimeMeasurementUnitCode</w:t>
              </w:r>
            </w:hyperlink>
          </w:p>
        </w:tc>
      </w:tr>
    </w:tbl>
    <w:p w:rsidR="00EF20B6" w:rsidRPr="0046730A" w:rsidRDefault="00EF20B6">
      <w:r w:rsidRPr="0046730A">
        <w:br w:type="page"/>
      </w:r>
    </w:p>
    <w:p w:rsidR="00F4188D" w:rsidRDefault="00F4188D" w:rsidP="00F4188D">
      <w:pPr>
        <w:pStyle w:val="Heading1"/>
      </w:pPr>
      <w:bookmarkStart w:id="214" w:name="_Toc397005388"/>
      <w:bookmarkStart w:id="215" w:name="_Toc528144713"/>
      <w:r w:rsidRPr="0046730A">
        <w:lastRenderedPageBreak/>
        <w:t>Business Message Examples</w:t>
      </w:r>
      <w:bookmarkEnd w:id="214"/>
      <w:bookmarkEnd w:id="215"/>
    </w:p>
    <w:p w:rsidR="00583E91" w:rsidRDefault="00583E91" w:rsidP="00583E91">
      <w:pPr>
        <w:pStyle w:val="GS1Body"/>
      </w:pPr>
      <w:r>
        <w:t>Not Applicable</w:t>
      </w:r>
    </w:p>
    <w:p w:rsidR="00E42336" w:rsidRPr="0046730A" w:rsidRDefault="00E42336" w:rsidP="00E42336">
      <w:pPr>
        <w:pStyle w:val="Heading1"/>
      </w:pPr>
      <w:bookmarkStart w:id="216" w:name="_Toc397005391"/>
      <w:bookmarkStart w:id="217" w:name="_Toc528144714"/>
      <w:r w:rsidRPr="0046730A">
        <w:t>Implementation Considerations</w:t>
      </w:r>
      <w:bookmarkEnd w:id="216"/>
      <w:bookmarkEnd w:id="217"/>
    </w:p>
    <w:p w:rsidR="00583E91" w:rsidRDefault="00583E91" w:rsidP="00583E91">
      <w:pPr>
        <w:pStyle w:val="GS1Body"/>
      </w:pPr>
      <w:bookmarkStart w:id="218" w:name="_Toc79912423"/>
      <w:bookmarkStart w:id="219" w:name="_Toc79912499"/>
      <w:bookmarkStart w:id="220" w:name="_Toc79913029"/>
      <w:bookmarkStart w:id="221" w:name="_Toc80001694"/>
      <w:bookmarkStart w:id="222" w:name="_Toc80001767"/>
      <w:bookmarkStart w:id="223" w:name="_Toc80441526"/>
      <w:bookmarkStart w:id="224" w:name="_Toc81383506"/>
      <w:bookmarkStart w:id="225" w:name="_Toc81386921"/>
      <w:bookmarkStart w:id="226" w:name="_Toc82935610"/>
      <w:bookmarkStart w:id="227" w:name="_Toc84412267"/>
      <w:bookmarkStart w:id="228" w:name="_Toc84412573"/>
      <w:bookmarkStart w:id="229" w:name="_Toc84413356"/>
      <w:bookmarkStart w:id="230" w:name="_Toc88608633"/>
      <w:bookmarkStart w:id="231" w:name="_Toc88910871"/>
      <w:bookmarkStart w:id="232" w:name="_Toc88995710"/>
      <w:bookmarkStart w:id="233" w:name="_Toc88996095"/>
      <w:bookmarkStart w:id="234" w:name="_Toc68689992"/>
      <w:bookmarkStart w:id="235" w:name="_Toc107657863"/>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t>Not Applicable</w:t>
      </w:r>
    </w:p>
    <w:p w:rsidR="00E42336" w:rsidRPr="0046730A" w:rsidRDefault="00E42336"/>
    <w:p w:rsidR="00E42336" w:rsidRPr="0046730A" w:rsidRDefault="00E42336" w:rsidP="00E42336">
      <w:pPr>
        <w:pStyle w:val="Heading1"/>
      </w:pPr>
      <w:bookmarkStart w:id="236" w:name="_Toc397005408"/>
      <w:bookmarkStart w:id="237" w:name="_Toc528144715"/>
      <w:bookmarkEnd w:id="234"/>
      <w:bookmarkEnd w:id="235"/>
      <w:r w:rsidRPr="0046730A">
        <w:t>Summary of Changes</w:t>
      </w:r>
      <w:bookmarkEnd w:id="236"/>
      <w:bookmarkEnd w:id="237"/>
    </w:p>
    <w:p w:rsidR="00E42336" w:rsidRPr="0046730A" w:rsidRDefault="00E42336" w:rsidP="00E42336">
      <w:pPr>
        <w:pStyle w:val="GS1Body"/>
      </w:pPr>
      <w:r w:rsidRPr="0046730A">
        <w:t xml:space="preserve">Any change in the GS1 standards is done based on the Work Request (WR) submitted by the GS1 User Companies or Member Organisations. All Work Requests are documented in the Work Request system available on the GS1 website: </w:t>
      </w:r>
      <w:hyperlink r:id="rId94" w:history="1">
        <w:r w:rsidRPr="0046730A">
          <w:rPr>
            <w:rStyle w:val="Hyperlink"/>
            <w:b/>
            <w:bCs/>
            <w:color w:val="auto"/>
          </w:rPr>
          <w:t>http://wr.gs1.org</w:t>
        </w:r>
      </w:hyperlink>
      <w:r w:rsidRPr="0046730A">
        <w:t>. The system is accessible to registered users. New visitors need to register first, to be able to access it. WRs can be searched by the number referenced in tables below, see: Search Work Requests. The number starts with the two last digits of the year when it was submitted, followed by the consecutive number within that year.</w:t>
      </w:r>
    </w:p>
    <w:p w:rsidR="00E42336" w:rsidRDefault="00E42336" w:rsidP="00E42336">
      <w:pPr>
        <w:pStyle w:val="GS1Note"/>
      </w:pPr>
      <w:r w:rsidRPr="0046730A">
        <w:rPr>
          <w:noProof/>
          <w:position w:val="-6"/>
          <w:lang w:eastAsia="en-GB"/>
        </w:rPr>
        <w:drawing>
          <wp:inline distT="0" distB="0" distL="0" distR="0" wp14:anchorId="0FA860E4" wp14:editId="4999D023">
            <wp:extent cx="207010" cy="207010"/>
            <wp:effectExtent l="0" t="0" r="2540" b="2540"/>
            <wp:docPr id="17" name="Picture 17" descr="Note_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te_or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r w:rsidRPr="0046730A">
        <w:tab/>
      </w:r>
      <w:r w:rsidRPr="0046730A">
        <w:rPr>
          <w:b/>
          <w:bCs/>
        </w:rPr>
        <w:t>Note:</w:t>
      </w:r>
      <w:r w:rsidRPr="0046730A">
        <w:t xml:space="preserve"> WRs submitted earlier than February 2012 should be searched in Old Change Requests.</w:t>
      </w:r>
    </w:p>
    <w:p w:rsidR="00583E91" w:rsidRDefault="00583E91" w:rsidP="00583E91">
      <w:pPr>
        <w:pStyle w:val="Heading2"/>
        <w:rPr>
          <w:sz w:val="28"/>
        </w:rPr>
      </w:pPr>
      <w:bookmarkStart w:id="238" w:name="_Toc378233920"/>
      <w:bookmarkStart w:id="239" w:name="_Toc528144716"/>
      <w:r>
        <w:t>BMS release 3.0</w:t>
      </w:r>
      <w:bookmarkEnd w:id="238"/>
      <w:bookmarkEnd w:id="239"/>
    </w:p>
    <w:tbl>
      <w:tblPr>
        <w:tblW w:w="819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6486"/>
        <w:gridCol w:w="1710"/>
      </w:tblGrid>
      <w:tr w:rsidR="00583E91" w:rsidTr="00583E91">
        <w:trPr>
          <w:tblHeader/>
        </w:trPr>
        <w:tc>
          <w:tcPr>
            <w:tcW w:w="6487" w:type="dxa"/>
            <w:tcBorders>
              <w:top w:val="single" w:sz="4" w:space="0" w:color="auto"/>
              <w:left w:val="single" w:sz="4" w:space="0" w:color="auto"/>
              <w:bottom w:val="single" w:sz="4" w:space="0" w:color="auto"/>
              <w:right w:val="single" w:sz="4" w:space="0" w:color="auto"/>
            </w:tcBorders>
            <w:shd w:val="clear" w:color="auto" w:fill="002C6C"/>
            <w:hideMark/>
          </w:tcPr>
          <w:p w:rsidR="00583E91" w:rsidRDefault="00583E91">
            <w:pPr>
              <w:pStyle w:val="GS1TableHeading"/>
            </w:pPr>
            <w:r>
              <w:t>Change</w:t>
            </w:r>
          </w:p>
        </w:tc>
        <w:tc>
          <w:tcPr>
            <w:tcW w:w="1710" w:type="dxa"/>
            <w:tcBorders>
              <w:top w:val="single" w:sz="4" w:space="0" w:color="auto"/>
              <w:left w:val="single" w:sz="4" w:space="0" w:color="auto"/>
              <w:bottom w:val="single" w:sz="4" w:space="0" w:color="auto"/>
              <w:right w:val="single" w:sz="4" w:space="0" w:color="auto"/>
            </w:tcBorders>
            <w:shd w:val="clear" w:color="auto" w:fill="002C6C"/>
            <w:hideMark/>
          </w:tcPr>
          <w:p w:rsidR="00583E91" w:rsidRDefault="00583E91">
            <w:pPr>
              <w:pStyle w:val="GS1TableHeading"/>
            </w:pPr>
            <w:r>
              <w:t>BMS Doc Version</w:t>
            </w:r>
          </w:p>
        </w:tc>
      </w:tr>
      <w:tr w:rsidR="00583E91" w:rsidTr="00583E91">
        <w:tc>
          <w:tcPr>
            <w:tcW w:w="648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Baseline version for 3.0 Release.</w:t>
            </w:r>
          </w:p>
        </w:tc>
        <w:tc>
          <w:tcPr>
            <w:tcW w:w="171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1.0.0</w:t>
            </w:r>
          </w:p>
        </w:tc>
      </w:tr>
      <w:tr w:rsidR="00583E91" w:rsidTr="00583E91">
        <w:tc>
          <w:tcPr>
            <w:tcW w:w="648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BMS Public review:</w:t>
            </w:r>
          </w:p>
          <w:p w:rsidR="00583E91" w:rsidRDefault="00583E91" w:rsidP="00A2000C">
            <w:pPr>
              <w:pStyle w:val="GS1TableBullet"/>
              <w:numPr>
                <w:ilvl w:val="0"/>
                <w:numId w:val="17"/>
              </w:numPr>
            </w:pPr>
            <w:r>
              <w:t>corrected design of Amount data type, reversed sequence of codeListVersion and currencyCode.</w:t>
            </w:r>
          </w:p>
          <w:p w:rsidR="00583E91" w:rsidRDefault="00583E91" w:rsidP="00A2000C">
            <w:pPr>
              <w:pStyle w:val="GS1TableBullet"/>
              <w:numPr>
                <w:ilvl w:val="0"/>
                <w:numId w:val="17"/>
              </w:numPr>
            </w:pPr>
            <w:r>
              <w:t>Added in GDTI.</w:t>
            </w:r>
          </w:p>
          <w:p w:rsidR="00583E91" w:rsidRDefault="00583E91" w:rsidP="00A2000C">
            <w:pPr>
              <w:pStyle w:val="GS1TableBullet"/>
              <w:numPr>
                <w:ilvl w:val="0"/>
                <w:numId w:val="17"/>
              </w:numPr>
            </w:pPr>
            <w:r>
              <w:t>Added SourceReference from BMS Artwork Content.</w:t>
            </w:r>
          </w:p>
        </w:tc>
        <w:tc>
          <w:tcPr>
            <w:tcW w:w="171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1.0.0</w:t>
            </w:r>
          </w:p>
        </w:tc>
      </w:tr>
      <w:tr w:rsidR="00583E91" w:rsidTr="00583E91">
        <w:tc>
          <w:tcPr>
            <w:tcW w:w="648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Updated for Increment 1 Release.</w:t>
            </w:r>
          </w:p>
          <w:p w:rsidR="00583E91" w:rsidRDefault="00583E91" w:rsidP="00A2000C">
            <w:pPr>
              <w:pStyle w:val="GS1TableBullet"/>
              <w:numPr>
                <w:ilvl w:val="0"/>
                <w:numId w:val="17"/>
              </w:numPr>
            </w:pPr>
            <w:r>
              <w:t>Added following code values to Contact Type for product recall (PRO, PRM, PRC, PRR)</w:t>
            </w:r>
          </w:p>
          <w:p w:rsidR="00583E91" w:rsidRDefault="00583E91" w:rsidP="00A2000C">
            <w:pPr>
              <w:pStyle w:val="GS1TableBullet"/>
              <w:numPr>
                <w:ilvl w:val="0"/>
                <w:numId w:val="17"/>
              </w:numPr>
            </w:pPr>
            <w:r>
              <w:t>Errata update on definition of amount.</w:t>
            </w:r>
          </w:p>
        </w:tc>
        <w:tc>
          <w:tcPr>
            <w:tcW w:w="171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1.0.1</w:t>
            </w:r>
          </w:p>
        </w:tc>
      </w:tr>
    </w:tbl>
    <w:p w:rsidR="00583E91" w:rsidRDefault="00583E91" w:rsidP="00583E91">
      <w:pPr>
        <w:pStyle w:val="Heading2"/>
      </w:pPr>
      <w:bookmarkStart w:id="240" w:name="_Toc378233921"/>
      <w:bookmarkStart w:id="241" w:name="_Toc528144717"/>
      <w:r>
        <w:t>BMS release 3.1</w:t>
      </w:r>
      <w:bookmarkEnd w:id="240"/>
      <w:bookmarkEnd w:id="241"/>
    </w:p>
    <w:tbl>
      <w:tblPr>
        <w:tblW w:w="865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6761"/>
        <w:gridCol w:w="1891"/>
      </w:tblGrid>
      <w:tr w:rsidR="00583E91" w:rsidTr="00583E91">
        <w:trPr>
          <w:tblHeader/>
        </w:trPr>
        <w:tc>
          <w:tcPr>
            <w:tcW w:w="6757" w:type="dxa"/>
            <w:tcBorders>
              <w:top w:val="single" w:sz="4" w:space="0" w:color="auto"/>
              <w:left w:val="single" w:sz="4" w:space="0" w:color="auto"/>
              <w:bottom w:val="single" w:sz="4" w:space="0" w:color="auto"/>
              <w:right w:val="single" w:sz="4" w:space="0" w:color="auto"/>
            </w:tcBorders>
            <w:shd w:val="clear" w:color="auto" w:fill="002C6C"/>
            <w:hideMark/>
          </w:tcPr>
          <w:p w:rsidR="00583E91" w:rsidRDefault="00583E91">
            <w:pPr>
              <w:pStyle w:val="GS1TableHeading"/>
            </w:pPr>
            <w:r>
              <w:t>Change</w:t>
            </w:r>
          </w:p>
        </w:tc>
        <w:tc>
          <w:tcPr>
            <w:tcW w:w="1890" w:type="dxa"/>
            <w:tcBorders>
              <w:top w:val="single" w:sz="4" w:space="0" w:color="auto"/>
              <w:left w:val="single" w:sz="4" w:space="0" w:color="auto"/>
              <w:bottom w:val="single" w:sz="4" w:space="0" w:color="auto"/>
              <w:right w:val="single" w:sz="4" w:space="0" w:color="auto"/>
            </w:tcBorders>
            <w:shd w:val="clear" w:color="auto" w:fill="002C6C"/>
            <w:hideMark/>
          </w:tcPr>
          <w:p w:rsidR="00583E91" w:rsidRDefault="00583E91">
            <w:pPr>
              <w:pStyle w:val="GS1TableHeading"/>
            </w:pPr>
            <w:r>
              <w:t>BMS Doc Version</w:t>
            </w:r>
          </w:p>
        </w:tc>
      </w:tr>
      <w:tr w:rsidR="00583E91" w:rsidTr="00583E91">
        <w:tc>
          <w:tcPr>
            <w:tcW w:w="6757" w:type="dxa"/>
            <w:tcBorders>
              <w:top w:val="single" w:sz="4" w:space="0" w:color="auto"/>
              <w:left w:val="single" w:sz="4" w:space="0" w:color="auto"/>
              <w:bottom w:val="single" w:sz="4" w:space="0" w:color="auto"/>
              <w:right w:val="single" w:sz="4" w:space="0" w:color="auto"/>
            </w:tcBorders>
          </w:tcPr>
          <w:p w:rsidR="00583E91" w:rsidRDefault="00583E91">
            <w:pPr>
              <w:pStyle w:val="GS1TableText"/>
              <w:rPr>
                <w:b/>
              </w:rPr>
            </w:pPr>
            <w:r>
              <w:rPr>
                <w:b/>
              </w:rPr>
              <w:t>COMPONENT AND DATATYPE CHANGES</w:t>
            </w:r>
          </w:p>
          <w:p w:rsidR="00583E91" w:rsidRDefault="00583E91">
            <w:pPr>
              <w:pStyle w:val="GS1TableText"/>
              <w:rPr>
                <w:b/>
              </w:rPr>
            </w:pPr>
            <w:r>
              <w:rPr>
                <w:b/>
              </w:rPr>
              <w:t>Communication Channel</w:t>
            </w:r>
          </w:p>
          <w:p w:rsidR="00583E91" w:rsidRDefault="00583E91">
            <w:pPr>
              <w:pStyle w:val="GS1TableText"/>
            </w:pPr>
            <w:r>
              <w:t>Extended field length of communicationValue to 200.</w:t>
            </w:r>
          </w:p>
          <w:p w:rsidR="00583E91" w:rsidRDefault="00583E91">
            <w:pPr>
              <w:pStyle w:val="GS1TableText"/>
            </w:pPr>
            <w:r>
              <w:t>Added communicationChannelName.</w:t>
            </w:r>
          </w:p>
          <w:p w:rsidR="00583E91" w:rsidRDefault="00583E91">
            <w:pPr>
              <w:pStyle w:val="GS1TableText"/>
            </w:pPr>
          </w:p>
          <w:p w:rsidR="00583E91" w:rsidRDefault="00583E91">
            <w:pPr>
              <w:pStyle w:val="GS1TableText"/>
            </w:pPr>
            <w:r>
              <w:rPr>
                <w:noProof/>
                <w:lang w:eastAsia="en-GB"/>
              </w:rPr>
              <w:lastRenderedPageBreak/>
              <w:drawing>
                <wp:inline distT="0" distB="0" distL="0" distR="0">
                  <wp:extent cx="4140200" cy="16510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140200" cy="1651000"/>
                          </a:xfrm>
                          <a:prstGeom prst="rect">
                            <a:avLst/>
                          </a:prstGeom>
                          <a:noFill/>
                          <a:ln>
                            <a:noFill/>
                          </a:ln>
                        </pic:spPr>
                      </pic:pic>
                    </a:graphicData>
                  </a:graphic>
                </wp:inline>
              </w:drawing>
            </w:r>
          </w:p>
          <w:p w:rsidR="00583E91" w:rsidRDefault="00583E91">
            <w:pPr>
              <w:pStyle w:val="GS1TableText"/>
              <w:rPr>
                <w:b/>
              </w:rPr>
            </w:pPr>
            <w:r>
              <w:rPr>
                <w:b/>
              </w:rPr>
              <w:t>New class anyURI</w:t>
            </w:r>
          </w:p>
          <w:p w:rsidR="00583E91" w:rsidRDefault="00583E91">
            <w:pPr>
              <w:pStyle w:val="GS1TableText"/>
            </w:pPr>
            <w:r>
              <w:rPr>
                <w:noProof/>
                <w:lang w:eastAsia="en-GB"/>
              </w:rPr>
              <w:drawing>
                <wp:inline distT="0" distB="0" distL="0" distR="0">
                  <wp:extent cx="3115945" cy="1397000"/>
                  <wp:effectExtent l="0" t="0" r="825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115945" cy="1397000"/>
                          </a:xfrm>
                          <a:prstGeom prst="rect">
                            <a:avLst/>
                          </a:prstGeom>
                          <a:noFill/>
                          <a:ln>
                            <a:noFill/>
                          </a:ln>
                        </pic:spPr>
                      </pic:pic>
                    </a:graphicData>
                  </a:graphic>
                </wp:inline>
              </w:drawing>
            </w:r>
          </w:p>
          <w:p w:rsidR="00583E91" w:rsidRDefault="00583E91">
            <w:pPr>
              <w:pStyle w:val="GS1TableText"/>
            </w:pPr>
          </w:p>
          <w:p w:rsidR="00583E91" w:rsidRDefault="00583E91">
            <w:pPr>
              <w:pStyle w:val="GS1TableText"/>
              <w:rPr>
                <w:b/>
              </w:rPr>
            </w:pPr>
            <w:r>
              <w:rPr>
                <w:b/>
              </w:rPr>
              <w:t>Changes to Address class:</w:t>
            </w:r>
          </w:p>
          <w:p w:rsidR="00583E91" w:rsidRDefault="00583E91">
            <w:pPr>
              <w:pStyle w:val="GS1TableText"/>
            </w:pPr>
            <w:r>
              <w:rPr>
                <w:noProof/>
                <w:lang w:eastAsia="en-GB"/>
              </w:rPr>
              <w:drawing>
                <wp:inline distT="0" distB="0" distL="0" distR="0">
                  <wp:extent cx="3335655" cy="3157855"/>
                  <wp:effectExtent l="0" t="0" r="0" b="444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335655" cy="3157855"/>
                          </a:xfrm>
                          <a:prstGeom prst="rect">
                            <a:avLst/>
                          </a:prstGeom>
                          <a:noFill/>
                          <a:ln>
                            <a:noFill/>
                          </a:ln>
                        </pic:spPr>
                      </pic:pic>
                    </a:graphicData>
                  </a:graphic>
                </wp:inline>
              </w:drawing>
            </w:r>
          </w:p>
          <w:p w:rsidR="00583E91" w:rsidRDefault="00583E91">
            <w:pPr>
              <w:pStyle w:val="GS1TableText"/>
              <w:rPr>
                <w:b/>
              </w:rPr>
            </w:pPr>
            <w:r>
              <w:rPr>
                <w:b/>
              </w:rPr>
              <w:t>Change to Document class:</w:t>
            </w:r>
          </w:p>
          <w:p w:rsidR="00583E91" w:rsidRDefault="00583E91">
            <w:pPr>
              <w:pStyle w:val="GS1TableText"/>
            </w:pPr>
            <w:r>
              <w:rPr>
                <w:noProof/>
                <w:lang w:eastAsia="en-GB"/>
              </w:rPr>
              <w:lastRenderedPageBreak/>
              <w:drawing>
                <wp:inline distT="0" distB="0" distL="0" distR="0">
                  <wp:extent cx="3268345" cy="2082800"/>
                  <wp:effectExtent l="0" t="0" r="825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268345" cy="2082800"/>
                          </a:xfrm>
                          <a:prstGeom prst="rect">
                            <a:avLst/>
                          </a:prstGeom>
                          <a:noFill/>
                          <a:ln>
                            <a:noFill/>
                          </a:ln>
                        </pic:spPr>
                      </pic:pic>
                    </a:graphicData>
                  </a:graphic>
                </wp:inline>
              </w:drawing>
            </w:r>
          </w:p>
          <w:p w:rsidR="00583E91" w:rsidRDefault="00583E91">
            <w:pPr>
              <w:pStyle w:val="GS1TableText"/>
              <w:rPr>
                <w:b/>
              </w:rPr>
            </w:pPr>
            <w:r>
              <w:rPr>
                <w:b/>
              </w:rPr>
              <w:t>Change to Document Reference class:</w:t>
            </w:r>
          </w:p>
          <w:p w:rsidR="00583E91" w:rsidRDefault="00583E91">
            <w:pPr>
              <w:pStyle w:val="GS1TableText"/>
            </w:pPr>
            <w:r>
              <w:rPr>
                <w:noProof/>
                <w:lang w:eastAsia="en-GB"/>
              </w:rPr>
              <w:drawing>
                <wp:inline distT="0" distB="0" distL="0" distR="0">
                  <wp:extent cx="3183255" cy="16681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83255" cy="1668145"/>
                          </a:xfrm>
                          <a:prstGeom prst="rect">
                            <a:avLst/>
                          </a:prstGeom>
                          <a:noFill/>
                          <a:ln>
                            <a:noFill/>
                          </a:ln>
                        </pic:spPr>
                      </pic:pic>
                    </a:graphicData>
                  </a:graphic>
                </wp:inline>
              </w:drawing>
            </w:r>
          </w:p>
        </w:tc>
        <w:tc>
          <w:tcPr>
            <w:tcW w:w="189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lastRenderedPageBreak/>
              <w:t>issue 1</w:t>
            </w:r>
          </w:p>
        </w:tc>
      </w:tr>
      <w:tr w:rsidR="00583E91" w:rsidTr="00583E91">
        <w:tc>
          <w:tcPr>
            <w:tcW w:w="675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rPr>
                <w:b/>
              </w:rPr>
            </w:pPr>
            <w:r>
              <w:rPr>
                <w:b/>
              </w:rPr>
              <w:lastRenderedPageBreak/>
              <w:t>CODELIST CHANGES</w:t>
            </w:r>
          </w:p>
          <w:p w:rsidR="00583E91" w:rsidRDefault="00583E91">
            <w:pPr>
              <w:pStyle w:val="GS1TableText"/>
              <w:rPr>
                <w:b/>
              </w:rPr>
            </w:pPr>
            <w:r>
              <w:rPr>
                <w:b/>
              </w:rPr>
              <w:t>AdditionalTradeItemIdentificationCode</w:t>
            </w:r>
          </w:p>
          <w:p w:rsidR="00583E91" w:rsidRDefault="00583E91">
            <w:pPr>
              <w:pStyle w:val="GS1TableText"/>
            </w:pPr>
            <w:r>
              <w:t>Added values (ARTG_ID, AU_PROSTHESES_REBATE_CODE,</w:t>
            </w:r>
          </w:p>
          <w:p w:rsidR="00583E91" w:rsidRDefault="00583E91">
            <w:pPr>
              <w:pStyle w:val="GS1TableText"/>
            </w:pPr>
            <w:r>
              <w:t>NUMERO_RDN)</w:t>
            </w:r>
          </w:p>
          <w:p w:rsidR="00583E91" w:rsidRDefault="00583E91">
            <w:pPr>
              <w:pStyle w:val="GS1TableText"/>
            </w:pPr>
            <w:r>
              <w:t>Deprecated NDC</w:t>
            </w:r>
          </w:p>
          <w:p w:rsidR="00583E91" w:rsidRDefault="00583E91">
            <w:pPr>
              <w:pStyle w:val="GS1TableText"/>
              <w:rPr>
                <w:b/>
              </w:rPr>
            </w:pPr>
            <w:r>
              <w:rPr>
                <w:b/>
              </w:rPr>
              <w:t>AdditionalPartyIdentificationCode</w:t>
            </w:r>
          </w:p>
          <w:p w:rsidR="00583E91" w:rsidRDefault="00583E91">
            <w:pPr>
              <w:pStyle w:val="GS1TableText"/>
            </w:pPr>
            <w:r>
              <w:t xml:space="preserve">Added values </w:t>
            </w:r>
            <w:r>
              <w:rPr>
                <w:rFonts w:cs="Arial"/>
                <w:color w:val="000000"/>
                <w:szCs w:val="16"/>
              </w:rPr>
              <w:t xml:space="preserve">PARTITA_IVA, </w:t>
            </w:r>
            <w:r>
              <w:t>CASHSSP</w:t>
            </w:r>
          </w:p>
          <w:p w:rsidR="00583E91" w:rsidRDefault="00583E91">
            <w:pPr>
              <w:pStyle w:val="GS1TableText"/>
              <w:rPr>
                <w:b/>
              </w:rPr>
            </w:pPr>
            <w:r>
              <w:rPr>
                <w:b/>
              </w:rPr>
              <w:t xml:space="preserve">ColourCodeListCode </w:t>
            </w:r>
          </w:p>
          <w:p w:rsidR="00583E91" w:rsidRDefault="00583E91">
            <w:pPr>
              <w:pStyle w:val="GS1TableText"/>
            </w:pPr>
            <w:r>
              <w:t>Added values 9 (RAL), 10 (NCS) (ECL March 2013)</w:t>
            </w:r>
          </w:p>
          <w:p w:rsidR="00583E91" w:rsidRDefault="00583E91">
            <w:pPr>
              <w:pStyle w:val="GS1TableText"/>
              <w:rPr>
                <w:b/>
              </w:rPr>
            </w:pPr>
            <w:r>
              <w:rPr>
                <w:b/>
              </w:rPr>
              <w:t>CommunicationChannelCode</w:t>
            </w:r>
          </w:p>
          <w:p w:rsidR="00583E91" w:rsidRDefault="00583E91">
            <w:pPr>
              <w:pStyle w:val="GS1TableText"/>
            </w:pPr>
            <w:r>
              <w:t>Added  SOCIAL_MEDIA</w:t>
            </w:r>
          </w:p>
          <w:p w:rsidR="00583E91" w:rsidRDefault="00583E91">
            <w:pPr>
              <w:pStyle w:val="GS1TableText"/>
              <w:rPr>
                <w:b/>
              </w:rPr>
            </w:pPr>
            <w:r>
              <w:rPr>
                <w:b/>
              </w:rPr>
              <w:t>ContactTypeCode</w:t>
            </w:r>
          </w:p>
          <w:p w:rsidR="00583E91" w:rsidRDefault="00583E91">
            <w:pPr>
              <w:pStyle w:val="GS1TableText"/>
            </w:pPr>
            <w:r>
              <w:t>Added values (BVP,BXA,BYF,BZL,CXC,CYC,CZL,ZZZ,DMO,DNR,DOG,DPP,DQT,DSU</w:t>
            </w:r>
          </w:p>
          <w:p w:rsidR="00583E91" w:rsidRDefault="00583E91">
            <w:pPr>
              <w:pStyle w:val="GS1TableText"/>
              <w:rPr>
                <w:b/>
              </w:rPr>
            </w:pPr>
            <w:r>
              <w:rPr>
                <w:b/>
              </w:rPr>
              <w:t>NutrientTypeCode</w:t>
            </w:r>
          </w:p>
          <w:p w:rsidR="00583E91" w:rsidRDefault="00583E91">
            <w:pPr>
              <w:pStyle w:val="GS1TableText"/>
            </w:pPr>
            <w:r>
              <w:t>Added values (ENERSF,NACLI)</w:t>
            </w:r>
          </w:p>
          <w:p w:rsidR="00583E91" w:rsidRDefault="00583E91">
            <w:pPr>
              <w:pStyle w:val="GS1TableText"/>
              <w:rPr>
                <w:b/>
              </w:rPr>
            </w:pPr>
            <w:r>
              <w:rPr>
                <w:b/>
              </w:rPr>
              <w:t>PartyRoleCode</w:t>
            </w:r>
          </w:p>
          <w:p w:rsidR="00583E91" w:rsidRDefault="00583E91">
            <w:pPr>
              <w:pStyle w:val="GS1TableText"/>
            </w:pPr>
            <w:r>
              <w:t>Added values (PURCHASE_ORDER_RECEIVER, REGISTERED_AGENT, PARTY_RECEIVING_PRIVATE_DATA)</w:t>
            </w:r>
          </w:p>
          <w:p w:rsidR="00583E91" w:rsidRDefault="00583E91">
            <w:pPr>
              <w:pStyle w:val="GS1TableText"/>
            </w:pPr>
            <w:r>
              <w:rPr>
                <w:b/>
              </w:rPr>
              <w:t>AdditionalTradeItemClassificationCodeListCode:</w:t>
            </w:r>
            <w:r>
              <w:t xml:space="preserve"> </w:t>
            </w:r>
          </w:p>
          <w:p w:rsidR="00583E91" w:rsidRDefault="00583E91">
            <w:pPr>
              <w:pStyle w:val="GS1TableText"/>
            </w:pPr>
            <w:r>
              <w:t>Added new codes 49, 50, 51, 52, 53, 54, 55, 56, 57, 58 (GDD: published as ECL in March 2013)</w:t>
            </w:r>
          </w:p>
          <w:p w:rsidR="00583E91" w:rsidRDefault="00583E91">
            <w:pPr>
              <w:pStyle w:val="GS1TableText"/>
            </w:pPr>
            <w:r>
              <w:t>Added names for codes 7, 9, 10, 11, 13, 14, 15, 16, 17, 18, 20, 21, 30</w:t>
            </w:r>
          </w:p>
          <w:p w:rsidR="00583E91" w:rsidRDefault="00583E91">
            <w:pPr>
              <w:pStyle w:val="GS1TableText"/>
            </w:pPr>
            <w:r>
              <w:t>Other updates:</w:t>
            </w:r>
          </w:p>
          <w:p w:rsidR="00583E91" w:rsidRDefault="00583E91" w:rsidP="00A2000C">
            <w:pPr>
              <w:pStyle w:val="GS1TableBullet"/>
              <w:numPr>
                <w:ilvl w:val="0"/>
                <w:numId w:val="17"/>
              </w:numPr>
            </w:pPr>
            <w:r>
              <w:t>Name and definition for code value 6 (UNSPSC to ECCMA)</w:t>
            </w:r>
          </w:p>
          <w:p w:rsidR="00583E91" w:rsidRDefault="00583E91" w:rsidP="00A2000C">
            <w:pPr>
              <w:pStyle w:val="GS1TableBullet"/>
              <w:numPr>
                <w:ilvl w:val="0"/>
                <w:numId w:val="17"/>
              </w:numPr>
            </w:pPr>
            <w:r>
              <w:t>Definition of code value 16 (BRAD C07).</w:t>
            </w:r>
          </w:p>
          <w:p w:rsidR="00583E91" w:rsidRDefault="00583E91" w:rsidP="00A2000C">
            <w:pPr>
              <w:pStyle w:val="GS1TableBullet"/>
              <w:numPr>
                <w:ilvl w:val="0"/>
                <w:numId w:val="17"/>
              </w:numPr>
            </w:pPr>
            <w:r>
              <w:t>Name for code value 43 from ‘US FDA Product Code Classification Database’ to ‘US FDA PCCD’</w:t>
            </w:r>
          </w:p>
          <w:p w:rsidR="00583E91" w:rsidRDefault="00583E91" w:rsidP="00A2000C">
            <w:pPr>
              <w:pStyle w:val="GS1TableBullet"/>
              <w:numPr>
                <w:ilvl w:val="0"/>
                <w:numId w:val="17"/>
              </w:numPr>
            </w:pPr>
            <w:r>
              <w:lastRenderedPageBreak/>
              <w:t>Name for code value 45 from SNOMED to SNOMED CT</w:t>
            </w:r>
          </w:p>
          <w:p w:rsidR="00583E91" w:rsidRDefault="00583E91" w:rsidP="00A2000C">
            <w:pPr>
              <w:pStyle w:val="GS1TableBullet"/>
              <w:numPr>
                <w:ilvl w:val="0"/>
                <w:numId w:val="17"/>
              </w:numPr>
            </w:pPr>
            <w:r>
              <w:t>Name for code value 46 from UMDS to UMDNS</w:t>
            </w:r>
          </w:p>
          <w:p w:rsidR="00583E91" w:rsidRDefault="00583E91">
            <w:pPr>
              <w:pStyle w:val="GS1TableText"/>
              <w:rPr>
                <w:b/>
              </w:rPr>
            </w:pPr>
            <w:r>
              <w:rPr>
                <w:b/>
              </w:rPr>
              <w:t>IncotermsCode:</w:t>
            </w:r>
          </w:p>
          <w:p w:rsidR="00583E91" w:rsidRDefault="00583E91">
            <w:pPr>
              <w:pStyle w:val="GS1TableText"/>
            </w:pPr>
            <w:r>
              <w:t>removed code values and version, added Note to explain how to apply the code list version attribute.</w:t>
            </w:r>
          </w:p>
          <w:p w:rsidR="00583E91" w:rsidRDefault="00583E91">
            <w:pPr>
              <w:pStyle w:val="GS1TableText"/>
              <w:rPr>
                <w:b/>
              </w:rPr>
            </w:pPr>
            <w:r>
              <w:rPr>
                <w:b/>
              </w:rPr>
              <w:t xml:space="preserve">FinancialAccountNumberTypeCode: </w:t>
            </w:r>
          </w:p>
          <w:p w:rsidR="00583E91" w:rsidRDefault="00583E91">
            <w:pPr>
              <w:pStyle w:val="GS1TableText"/>
            </w:pPr>
            <w:r>
              <w:t>marked existing code values for deletion, added two new code values (IBAN_IDENTIFICATION, BBAN_IDENTIFICATION)</w:t>
            </w:r>
          </w:p>
        </w:tc>
        <w:tc>
          <w:tcPr>
            <w:tcW w:w="1890" w:type="dxa"/>
            <w:tcBorders>
              <w:top w:val="single" w:sz="4" w:space="0" w:color="auto"/>
              <w:left w:val="single" w:sz="4" w:space="0" w:color="auto"/>
              <w:bottom w:val="single" w:sz="4" w:space="0" w:color="auto"/>
              <w:right w:val="single" w:sz="4" w:space="0" w:color="auto"/>
            </w:tcBorders>
          </w:tcPr>
          <w:p w:rsidR="00583E91" w:rsidRDefault="00583E91">
            <w:pPr>
              <w:pStyle w:val="GS1TableText"/>
            </w:pPr>
          </w:p>
        </w:tc>
      </w:tr>
      <w:tr w:rsidR="00583E91" w:rsidTr="00583E91">
        <w:tc>
          <w:tcPr>
            <w:tcW w:w="675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rPr>
                <w:b/>
              </w:rPr>
            </w:pPr>
            <w:r>
              <w:rPr>
                <w:b/>
              </w:rPr>
              <w:t>LIBRARY ORGANIZATION</w:t>
            </w:r>
          </w:p>
          <w:p w:rsidR="00583E91" w:rsidRDefault="00583E91" w:rsidP="00A2000C">
            <w:pPr>
              <w:pStyle w:val="GS1TableBullet"/>
              <w:numPr>
                <w:ilvl w:val="0"/>
                <w:numId w:val="17"/>
              </w:numPr>
            </w:pPr>
            <w:r>
              <w:t>Added PaymentTermsTypeCode and AllowanceChargeTypeCode.data types and associated code lists. Removed from eCom Common.</w:t>
            </w:r>
          </w:p>
          <w:p w:rsidR="00583E91" w:rsidRDefault="00583E91" w:rsidP="00A2000C">
            <w:pPr>
              <w:pStyle w:val="GS1TableBullet"/>
              <w:numPr>
                <w:ilvl w:val="0"/>
                <w:numId w:val="17"/>
              </w:numPr>
            </w:pPr>
            <w:r>
              <w:t>Added AllowanceOrChargeTypeEnumeration.data type and associated code list.</w:t>
            </w:r>
          </w:p>
          <w:p w:rsidR="00583E91" w:rsidRDefault="00583E91" w:rsidP="00A2000C">
            <w:pPr>
              <w:pStyle w:val="GS1TableBullet"/>
              <w:numPr>
                <w:ilvl w:val="0"/>
                <w:numId w:val="17"/>
              </w:numPr>
            </w:pPr>
            <w:r>
              <w:t>Removed AVP classes and data types from Common Library</w:t>
            </w:r>
          </w:p>
        </w:tc>
        <w:tc>
          <w:tcPr>
            <w:tcW w:w="1890" w:type="dxa"/>
            <w:tcBorders>
              <w:top w:val="single" w:sz="4" w:space="0" w:color="auto"/>
              <w:left w:val="single" w:sz="4" w:space="0" w:color="auto"/>
              <w:bottom w:val="single" w:sz="4" w:space="0" w:color="auto"/>
              <w:right w:val="single" w:sz="4" w:space="0" w:color="auto"/>
            </w:tcBorders>
          </w:tcPr>
          <w:p w:rsidR="00583E91" w:rsidRDefault="00583E91">
            <w:pPr>
              <w:pStyle w:val="GS1TableText"/>
            </w:pPr>
          </w:p>
        </w:tc>
      </w:tr>
      <w:tr w:rsidR="00583E91" w:rsidTr="00583E91">
        <w:tc>
          <w:tcPr>
            <w:tcW w:w="6757" w:type="dxa"/>
            <w:tcBorders>
              <w:top w:val="single" w:sz="4" w:space="0" w:color="auto"/>
              <w:left w:val="single" w:sz="4" w:space="0" w:color="auto"/>
              <w:bottom w:val="single" w:sz="4" w:space="0" w:color="auto"/>
              <w:right w:val="single" w:sz="4" w:space="0" w:color="auto"/>
            </w:tcBorders>
          </w:tcPr>
          <w:p w:rsidR="00583E91" w:rsidRDefault="00583E91">
            <w:pPr>
              <w:pStyle w:val="GS1TableText"/>
              <w:rPr>
                <w:b/>
              </w:rPr>
            </w:pPr>
            <w:r>
              <w:rPr>
                <w:b/>
              </w:rPr>
              <w:t>NutrientTypeCode:</w:t>
            </w:r>
          </w:p>
          <w:p w:rsidR="00583E91" w:rsidRDefault="00583E91" w:rsidP="00A2000C">
            <w:pPr>
              <w:pStyle w:val="GS1Bullet1"/>
              <w:numPr>
                <w:ilvl w:val="0"/>
                <w:numId w:val="16"/>
              </w:numPr>
              <w:tabs>
                <w:tab w:val="num" w:pos="252"/>
                <w:tab w:val="num" w:pos="1224"/>
              </w:tabs>
              <w:ind w:hanging="1224"/>
              <w:jc w:val="both"/>
            </w:pPr>
            <w:r>
              <w:t>Added HMB,  L_CARNITINE,  SALTEQ</w:t>
            </w:r>
          </w:p>
          <w:p w:rsidR="00583E91" w:rsidRDefault="00583E91" w:rsidP="00A2000C">
            <w:pPr>
              <w:pStyle w:val="GS1Bullet1"/>
              <w:numPr>
                <w:ilvl w:val="0"/>
                <w:numId w:val="16"/>
              </w:numPr>
              <w:tabs>
                <w:tab w:val="num" w:pos="252"/>
                <w:tab w:val="num" w:pos="1224"/>
              </w:tabs>
              <w:ind w:left="252" w:hanging="252"/>
              <w:jc w:val="both"/>
            </w:pPr>
            <w:r>
              <w:t>Reverted code value for Iodized Salt to IODIZED_SALT to match 2.8 value.</w:t>
            </w:r>
          </w:p>
          <w:p w:rsidR="00583E91" w:rsidRDefault="00583E91">
            <w:pPr>
              <w:pStyle w:val="GS1TableText"/>
              <w:rPr>
                <w:b/>
                <w:sz w:val="18"/>
              </w:rPr>
            </w:pPr>
            <w:r>
              <w:rPr>
                <w:b/>
              </w:rPr>
              <w:t>AdditionalTradeItemClassificationCode:</w:t>
            </w:r>
          </w:p>
          <w:p w:rsidR="00583E91" w:rsidRDefault="00583E91">
            <w:pPr>
              <w:pStyle w:val="GS1TableText"/>
            </w:pPr>
            <w:r>
              <w:t>Updated Code Names for following codes (50, 51, 53).</w:t>
            </w:r>
          </w:p>
          <w:p w:rsidR="00583E91" w:rsidRDefault="00583E91">
            <w:pPr>
              <w:pStyle w:val="GS1TableText"/>
              <w:rPr>
                <w:b/>
              </w:rPr>
            </w:pPr>
          </w:p>
        </w:tc>
        <w:tc>
          <w:tcPr>
            <w:tcW w:w="1890" w:type="dxa"/>
            <w:tcBorders>
              <w:top w:val="single" w:sz="4" w:space="0" w:color="auto"/>
              <w:left w:val="single" w:sz="4" w:space="0" w:color="auto"/>
              <w:bottom w:val="single" w:sz="4" w:space="0" w:color="auto"/>
              <w:right w:val="single" w:sz="4" w:space="0" w:color="auto"/>
            </w:tcBorders>
          </w:tcPr>
          <w:p w:rsidR="00583E91" w:rsidRDefault="00583E91">
            <w:pPr>
              <w:pStyle w:val="GS1TableText"/>
            </w:pPr>
          </w:p>
        </w:tc>
      </w:tr>
      <w:tr w:rsidR="00583E91" w:rsidTr="00583E91">
        <w:tc>
          <w:tcPr>
            <w:tcW w:w="6757"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rPr>
                <w:b/>
              </w:rPr>
            </w:pPr>
            <w:r>
              <w:rPr>
                <w:b/>
              </w:rPr>
              <w:t>Updated definitions for AdditionalTradeItemIdentificationCode values of SUPPLIER_ASSIGNED, MODEL_NUMBER, MANUFACTURER_PART_NUMBER.</w:t>
            </w:r>
          </w:p>
        </w:tc>
        <w:tc>
          <w:tcPr>
            <w:tcW w:w="189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1.1</w:t>
            </w:r>
          </w:p>
        </w:tc>
      </w:tr>
      <w:tr w:rsidR="00583E91" w:rsidTr="00583E91">
        <w:tc>
          <w:tcPr>
            <w:tcW w:w="6757" w:type="dxa"/>
            <w:tcBorders>
              <w:top w:val="single" w:sz="4" w:space="0" w:color="auto"/>
              <w:left w:val="single" w:sz="4" w:space="0" w:color="auto"/>
              <w:bottom w:val="single" w:sz="4" w:space="0" w:color="auto"/>
              <w:right w:val="single" w:sz="4" w:space="0" w:color="auto"/>
            </w:tcBorders>
            <w:hideMark/>
          </w:tcPr>
          <w:p w:rsidR="00583E91" w:rsidRDefault="00583E91" w:rsidP="00A2000C">
            <w:pPr>
              <w:pStyle w:val="GS1TableText"/>
              <w:numPr>
                <w:ilvl w:val="0"/>
                <w:numId w:val="18"/>
              </w:numPr>
              <w:rPr>
                <w:b/>
              </w:rPr>
            </w:pPr>
            <w:r>
              <w:rPr>
                <w:b/>
              </w:rPr>
              <w:t>Added Code 11 (IFPS) to ColourCodeListCode</w:t>
            </w:r>
          </w:p>
          <w:p w:rsidR="00583E91" w:rsidRDefault="00583E91" w:rsidP="00A2000C">
            <w:pPr>
              <w:pStyle w:val="GS1TableText"/>
              <w:numPr>
                <w:ilvl w:val="0"/>
                <w:numId w:val="18"/>
              </w:numPr>
              <w:rPr>
                <w:b/>
              </w:rPr>
            </w:pPr>
            <w:r>
              <w:rPr>
                <w:b/>
              </w:rPr>
              <w:t>Added Code 63 (NCM) to AdditionalTradeItemClassificationCode</w:t>
            </w:r>
          </w:p>
          <w:p w:rsidR="00583E91" w:rsidRDefault="00583E91" w:rsidP="00A2000C">
            <w:pPr>
              <w:pStyle w:val="GS1TableText"/>
              <w:numPr>
                <w:ilvl w:val="0"/>
                <w:numId w:val="18"/>
              </w:numPr>
              <w:rPr>
                <w:b/>
              </w:rPr>
            </w:pPr>
            <w:r>
              <w:rPr>
                <w:b/>
              </w:rPr>
              <w:t>Added the following codes to the TaxCategoryCode (REDUCTION_IN_BASE, REDUCTION_IN_TAX_RATE, VALUE_ADDED, VALUE_ADDED_MARGIN).</w:t>
            </w:r>
          </w:p>
          <w:p w:rsidR="00583E91" w:rsidRDefault="00583E91" w:rsidP="00A2000C">
            <w:pPr>
              <w:pStyle w:val="GS1TableText"/>
              <w:numPr>
                <w:ilvl w:val="0"/>
                <w:numId w:val="18"/>
              </w:numPr>
              <w:rPr>
                <w:b/>
              </w:rPr>
            </w:pPr>
            <w:r>
              <w:rPr>
                <w:b/>
              </w:rPr>
              <w:t>Added NUCLEOTIDE to Nutrient Type Code</w:t>
            </w:r>
          </w:p>
          <w:p w:rsidR="00583E91" w:rsidRDefault="00583E91" w:rsidP="00A2000C">
            <w:pPr>
              <w:pStyle w:val="GS1TableText"/>
              <w:numPr>
                <w:ilvl w:val="0"/>
                <w:numId w:val="18"/>
              </w:numPr>
              <w:rPr>
                <w:b/>
              </w:rPr>
            </w:pPr>
            <w:r>
              <w:rPr>
                <w:b/>
              </w:rPr>
              <w:t>Added the following codes to the Entity Type Code List: 83 (Basic Party Registration), 84 (Registry Party Data Dump), 85 (Party Registration Response), 86(Catalogue Item Authorisation),87(Catalogue Item Authorisation Response), 88(Catalogue Item Hierarchical Withdrawal), 89(GS1 Response), 90(Price Synchronisation Document), 91 (Price Synchronisation Confirmation).</w:t>
            </w:r>
          </w:p>
        </w:tc>
        <w:tc>
          <w:tcPr>
            <w:tcW w:w="1890" w:type="dxa"/>
            <w:tcBorders>
              <w:top w:val="single" w:sz="4" w:space="0" w:color="auto"/>
              <w:left w:val="single" w:sz="4" w:space="0" w:color="auto"/>
              <w:bottom w:val="single" w:sz="4" w:space="0" w:color="auto"/>
              <w:right w:val="single" w:sz="4" w:space="0" w:color="auto"/>
            </w:tcBorders>
            <w:hideMark/>
          </w:tcPr>
          <w:p w:rsidR="00583E91" w:rsidRDefault="00583E91">
            <w:pPr>
              <w:pStyle w:val="GS1TableText"/>
            </w:pPr>
            <w:r>
              <w:t>1.2</w:t>
            </w:r>
          </w:p>
        </w:tc>
      </w:tr>
    </w:tbl>
    <w:p w:rsidR="00583E91" w:rsidRDefault="00583E91" w:rsidP="00583E91">
      <w:pPr>
        <w:pStyle w:val="Heading2"/>
      </w:pPr>
      <w:bookmarkStart w:id="242" w:name="_Toc528144718"/>
      <w:r>
        <w:t>BMS release 3.2</w:t>
      </w:r>
      <w:bookmarkEnd w:id="242"/>
    </w:p>
    <w:p w:rsidR="00583E91" w:rsidRDefault="00583E91" w:rsidP="00583E91">
      <w:pPr>
        <w:pStyle w:val="GS1Body"/>
      </w:pPr>
      <w:r>
        <w:t>No work requests. Document upgraded for release consistency.</w:t>
      </w:r>
    </w:p>
    <w:p w:rsidR="00583E91" w:rsidRDefault="00583E91" w:rsidP="00583E91">
      <w:pPr>
        <w:pStyle w:val="Heading2"/>
      </w:pPr>
      <w:bookmarkStart w:id="243" w:name="_Toc528144719"/>
      <w:r>
        <w:t>BMS release 3.3</w:t>
      </w:r>
      <w:bookmarkEnd w:id="243"/>
    </w:p>
    <w:p w:rsidR="00583E91" w:rsidRDefault="00583E91" w:rsidP="00583E91">
      <w:pPr>
        <w:pStyle w:val="GS1Body"/>
      </w:pPr>
      <w:r>
        <w:t>No work requests. Document upgraded for release consistency.</w:t>
      </w:r>
    </w:p>
    <w:p w:rsidR="00446257" w:rsidRDefault="00446257" w:rsidP="00446257">
      <w:pPr>
        <w:pStyle w:val="Heading2"/>
      </w:pPr>
      <w:bookmarkStart w:id="244" w:name="_Toc188754115"/>
      <w:bookmarkStart w:id="245" w:name="_Toc209234842"/>
      <w:bookmarkStart w:id="246" w:name="_Toc397005412"/>
      <w:bookmarkStart w:id="247" w:name="_Toc528144720"/>
      <w:r>
        <w:t>BMS release 3.4</w:t>
      </w:r>
      <w:bookmarkEnd w:id="247"/>
    </w:p>
    <w:p w:rsidR="00235A89" w:rsidRDefault="00235A89" w:rsidP="00235A89">
      <w:pPr>
        <w:pStyle w:val="GS1Body"/>
      </w:pPr>
      <w:r>
        <w:t>No work requests. Document upgraded for release consistency.</w:t>
      </w:r>
    </w:p>
    <w:p w:rsidR="00D6544A" w:rsidRPr="0046730A" w:rsidRDefault="00D6544A" w:rsidP="00D6544A">
      <w:pPr>
        <w:pStyle w:val="Heading1"/>
      </w:pPr>
      <w:bookmarkStart w:id="248" w:name="_Toc528144721"/>
      <w:r w:rsidRPr="0046730A">
        <w:t>Appendices</w:t>
      </w:r>
      <w:bookmarkEnd w:id="244"/>
      <w:bookmarkEnd w:id="245"/>
      <w:bookmarkEnd w:id="246"/>
      <w:bookmarkEnd w:id="248"/>
    </w:p>
    <w:p w:rsidR="00D6544A" w:rsidRPr="0046730A" w:rsidRDefault="00D6544A" w:rsidP="00D6544A">
      <w:pPr>
        <w:pStyle w:val="GS1Body"/>
      </w:pPr>
      <w:bookmarkStart w:id="249" w:name="_Toc107657843"/>
      <w:bookmarkStart w:id="250" w:name="_Toc188754095"/>
      <w:bookmarkStart w:id="251" w:name="_Toc209234822"/>
      <w:r w:rsidRPr="0046730A">
        <w:t>Not Applicable</w:t>
      </w:r>
    </w:p>
    <w:p w:rsidR="00D6544A" w:rsidRPr="0046730A" w:rsidRDefault="00D6544A" w:rsidP="00D6544A">
      <w:pPr>
        <w:pStyle w:val="Heading1"/>
      </w:pPr>
      <w:bookmarkStart w:id="252" w:name="_Toc397005413"/>
      <w:bookmarkStart w:id="253" w:name="_Toc528144722"/>
      <w:r w:rsidRPr="0046730A">
        <w:lastRenderedPageBreak/>
        <w:t>Acknowledgements</w:t>
      </w:r>
      <w:bookmarkEnd w:id="249"/>
      <w:bookmarkEnd w:id="250"/>
      <w:bookmarkEnd w:id="251"/>
      <w:bookmarkEnd w:id="252"/>
      <w:bookmarkEnd w:id="253"/>
    </w:p>
    <w:p w:rsidR="00DA376E" w:rsidRDefault="00DA376E" w:rsidP="00DA376E">
      <w:pPr>
        <w:pStyle w:val="GS1Body"/>
        <w:rPr>
          <w:sz w:val="20"/>
        </w:rPr>
      </w:pPr>
      <w:r>
        <w:t>The following is a list of individuals (and their companies) who participated in the creation, review and approval of this BMS.</w:t>
      </w:r>
    </w:p>
    <w:p w:rsidR="00DA376E" w:rsidRDefault="00DA376E" w:rsidP="00A2000C">
      <w:pPr>
        <w:pStyle w:val="Heading3"/>
        <w:numPr>
          <w:ilvl w:val="2"/>
          <w:numId w:val="11"/>
        </w:numPr>
      </w:pPr>
      <w:bookmarkStart w:id="254" w:name="_Toc528144723"/>
      <w:r>
        <w:t>GDSN SMG</w:t>
      </w:r>
      <w:bookmarkEnd w:id="254"/>
    </w:p>
    <w:tbl>
      <w:tblPr>
        <w:tblW w:w="90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57"/>
        <w:gridCol w:w="3970"/>
        <w:gridCol w:w="2845"/>
      </w:tblGrid>
      <w:tr w:rsidR="00DA376E" w:rsidTr="00DA376E">
        <w:trPr>
          <w:cantSplit/>
          <w:tblHeader/>
        </w:trPr>
        <w:tc>
          <w:tcPr>
            <w:tcW w:w="2257"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Function</w:t>
            </w:r>
          </w:p>
        </w:tc>
        <w:tc>
          <w:tcPr>
            <w:tcW w:w="3970"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Name</w:t>
            </w:r>
          </w:p>
        </w:tc>
        <w:tc>
          <w:tcPr>
            <w:tcW w:w="2845"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Company / organisation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szCs w:val="18"/>
              </w:rPr>
            </w:pPr>
            <w:r>
              <w:rPr>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Arseneau Craig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Commport Communications Int'l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cs="Arial"/>
                <w:sz w:val="18"/>
                <w:szCs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Atkins Mickey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Ahold (USA)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cs="Arial"/>
                <w:sz w:val="18"/>
                <w:szCs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Ausili Andrea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Italy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Bellosta Carreras Santiago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EDICOM</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Biffi Giovanni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Colombia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Bohning Joseph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 Purina PetCare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Brown Scott</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Cashman Stacy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Johnson &amp; Johnson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Colglazier Scott</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Procter &amp; Gamble Co.</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Davies Tracey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GXS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Depke Braden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Doering JoAnne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Feuerstein Véra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Fortier Mitch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Fremont Frederique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C.H.I Robert Ballanger</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Garbett Alasdair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WDFG UK LTD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Gathmann Stefan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Ireland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Ginsburg Eric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HJ Heinz</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Gray Neil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Gupta Sudu</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Gyuris János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Hungary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Hoffman Rob</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Hershey Company (The)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Ichihara Hideki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Japan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Jaworski Jan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Wilton Industries,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Jesus Ed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Chep</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Jönsson Peter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Sweden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Kaerner Juliane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Kasper Sascha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Kernan Brendan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Ireland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Kidd Robin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Koch Phyllis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The Schwan Food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Kolb Werner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Unilever N.V.</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Kolwane Leppie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South Africa / Consumer Goods Council of South Africa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Lai Kristel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Laskero Nancy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Sears, Roebuck and Co.</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lastRenderedPageBreak/>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Laur Rita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Lavik Jason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Target Corporation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Laxdal Jason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Leblond Jean-Luc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France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Lekwana Pedro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South Africa / Consumer Goods Council of South Africa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Li Daoyi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China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Little Pebbles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Charlotte Pipe and Foundry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Massimino Damián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Eway S.A.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Middleton Justin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Mittersteiner Federico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Italy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Naal Doug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Kraft Foods,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Nunez Katrin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Summa Technology Group</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Nye Christine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Hershey Company (The)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Olsson Staffan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Sweden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ONeill Ted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Ovuc Selcuk</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Pelekies Andreas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Pujol Xavier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Spain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Radomski Nadine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Dean Foods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Reichen Thanh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Switzerland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Reissmann Hajo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Universitaetsklinikum Schleswig-Holstein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Richard Ryan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Mondelez International,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Robba Steven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Rubio Alegren Sylvia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ICA AB</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Santonja Francisco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EDICOM</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Sato Craig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Savatic Nada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Schins Armand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Ahold (Europe)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Schmidt Tom Eric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August Storck KG</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Schneck Joy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General Mills,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Schneider Christian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Switzerland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Segovic Damir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Croatia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Siow Andy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Singapore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Sobrino Gabriel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Netherlands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Soegaard Erik</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Denmark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Stafeev Maxim</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SKB Kontur</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Stewart Jo Anna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GXS (US)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Strouse Owen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FSE,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Tan Milton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Malaysia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Thomsen Tanja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lastRenderedPageBreak/>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Tomassi Gina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PepsiCo,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Tyson Betty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Knouse Foods Cooperative,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Utkovic Mirna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Vatai Krisztina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Hungary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Welch Shan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Werthwine Thomas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Johnson &amp; Johnson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Wiggins Audrey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Wal-Mart Stores,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Wijnker Stephan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Windsperger Bekki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Best Buy 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Wissel Maureen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Best Buy 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Zhang Tony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FSE,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Arseneau Craig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Commport Communications Int'l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Atkins Mickey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Ahold (USA)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Ausili Andrea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Italy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Bellosta Carreras Santiago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EDICOM</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Biffi Giovanni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Colombia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Bohning Joseph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 Purina PetCare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Brown Scott</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Cashman Stacy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Johnson &amp; Johnson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Colglazier Scott</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Procter &amp; Gamble Co.</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Davies Tracey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GXS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Depke Braden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Doering JoAnne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Feuerstein Véra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Fortier Mitch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Fremont Frederique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C.H.I Robert Ballanger</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Garbett Alasdair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WDFG UK LTD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Gathmann Stefan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Ireland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Ginsburg Eric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HJ Heinz</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Gray Neil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Gupta Sudu</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Gyuris János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Hungary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Hoffman Rob</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Hershey Company (The)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Ichihara Hideki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Japan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Jaworski Jan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Wilton Industries,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Jesus Ed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Chep</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Jönsson Peter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Sweden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Kaerner Juliane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Kasper Sascha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Kernan Brendan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Ireland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lastRenderedPageBreak/>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Kidd Robin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Nestle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Koch Phyllis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The Schwan Food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Kolb Werner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Unilever N.V.</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Kolwane Leppie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South Africa / Consumer Goods Council of South Africa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Lai Kristel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Laskero Nancy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Sears, Roebuck and Co.</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Laur Rita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Lavik Jason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Target Corporation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Laxdal Jason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Canada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Leblond Jean-Luc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France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Lekwana Pedro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South Africa / Consumer Goods Council of South Africa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Li Daoyi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China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Little Pebbles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Charlotte Pipe and Foundry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Massimino Damián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Eway S.A.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Middleton Justin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Mittersteiner Federico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Italy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Naal Doug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Kraft Foods,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Nunez Katrin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Summa Technology Group</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Nye Christine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Hershey Company (The)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Olsson Staffan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Sweden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ONeill Ted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Ovuc Selcuk</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Pelekies Andreas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Pujol Xavier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Spain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Radomski Nadine</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Dean Foods Company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Reichen Thanh</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Switzerland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Reissmann Hajo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Universitaetsklinikum Schleswig-Holstein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Richard Ryan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Mondelez International,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Robba Steven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1WorldSync Holdings,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Rubio Alegren Sylvia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ICA AB</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Santonja Francisco</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EDICOM</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Sato Craig</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ITradeNetwork.com,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Savatic Nada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Abbott Laboratories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Schins Armand</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Ahold (Europe)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Schmidt Tom Eric</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August Storck KG</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Schneck Joy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General Mills,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Schneider Christian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Switzerland</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Segovic Damir</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Croatia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Siow Andy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Singapore</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lastRenderedPageBreak/>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Sobrino Gabriel</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Netherlands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Soegaard Erik</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Denmark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Stafeev Maxim</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SKB Kontur</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Stewart Jo Anna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GXS (US)</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Strouse Owen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FSE,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Tan Milton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Malaysia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Thomsen Tanja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Germany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Tomassi Gina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PepsiCo,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Tyson Betty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Knouse Foods Cooperative,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Utkovic Mirna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Vatai Krisztina</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Hungary</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Welch Shan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UK</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Werthwine Thomas</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Johnson &amp; Johnson</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Wiggins Audrey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Wal-Mart Stores,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Wijnker Stephan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GS1 Australia</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Windsperger Bekki</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Best Buy 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Wissel Maureen</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Best Buy Co., Inc.</w:t>
            </w:r>
          </w:p>
        </w:tc>
      </w:tr>
      <w:tr w:rsidR="00DA376E" w:rsidTr="00DA376E">
        <w:trPr>
          <w:cantSplit/>
        </w:trPr>
        <w:tc>
          <w:tcPr>
            <w:tcW w:w="2257"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ascii="Arial" w:hAnsi="Arial"/>
                <w:sz w:val="18"/>
              </w:rPr>
            </w:pPr>
            <w:r>
              <w:rPr>
                <w:rFonts w:cs="Arial"/>
                <w:szCs w:val="18"/>
              </w:rPr>
              <w:t>Work Group Member</w:t>
            </w:r>
          </w:p>
        </w:tc>
        <w:tc>
          <w:tcPr>
            <w:tcW w:w="3970"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Zhang Tony</w:t>
            </w:r>
          </w:p>
        </w:tc>
        <w:tc>
          <w:tcPr>
            <w:tcW w:w="2845" w:type="dxa"/>
            <w:tcBorders>
              <w:top w:val="single" w:sz="4" w:space="0" w:color="auto"/>
              <w:left w:val="single" w:sz="4" w:space="0" w:color="auto"/>
              <w:bottom w:val="single" w:sz="4" w:space="0" w:color="auto"/>
              <w:right w:val="single" w:sz="4" w:space="0" w:color="auto"/>
            </w:tcBorders>
            <w:hideMark/>
          </w:tcPr>
          <w:p w:rsidR="00DA376E" w:rsidRDefault="00DA376E">
            <w:pPr>
              <w:rPr>
                <w:rFonts w:ascii="Arial" w:hAnsi="Arial"/>
                <w:sz w:val="18"/>
              </w:rPr>
            </w:pPr>
            <w:r>
              <w:rPr>
                <w:rFonts w:ascii="Arial" w:hAnsi="Arial"/>
                <w:sz w:val="18"/>
              </w:rPr>
              <w:t>FSE, Inc.</w:t>
            </w:r>
          </w:p>
        </w:tc>
      </w:tr>
    </w:tbl>
    <w:p w:rsidR="00DA376E" w:rsidRDefault="00DA376E" w:rsidP="00DA376E">
      <w:pPr>
        <w:pStyle w:val="GS1Body"/>
        <w:rPr>
          <w:rFonts w:ascii="Arial" w:hAnsi="Arial"/>
          <w:sz w:val="20"/>
        </w:rPr>
      </w:pPr>
    </w:p>
    <w:p w:rsidR="00DA376E" w:rsidRDefault="00DA376E" w:rsidP="00A2000C">
      <w:pPr>
        <w:pStyle w:val="Heading3"/>
        <w:numPr>
          <w:ilvl w:val="2"/>
          <w:numId w:val="11"/>
        </w:numPr>
      </w:pPr>
      <w:bookmarkStart w:id="255" w:name="_Toc528144724"/>
      <w:r>
        <w:t>EDI SMG</w:t>
      </w:r>
      <w:bookmarkEnd w:id="255"/>
    </w:p>
    <w:tbl>
      <w:tblPr>
        <w:tblW w:w="90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580"/>
        <w:gridCol w:w="2769"/>
        <w:gridCol w:w="3723"/>
      </w:tblGrid>
      <w:tr w:rsidR="00DA376E" w:rsidTr="00DA376E">
        <w:trPr>
          <w:cantSplit/>
          <w:tblHeader/>
        </w:trPr>
        <w:tc>
          <w:tcPr>
            <w:tcW w:w="2509"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Function</w:t>
            </w:r>
          </w:p>
        </w:tc>
        <w:tc>
          <w:tcPr>
            <w:tcW w:w="2694"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Name</w:t>
            </w:r>
          </w:p>
        </w:tc>
        <w:tc>
          <w:tcPr>
            <w:tcW w:w="3622"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Company / organisation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Co-chair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Rossner (Pottier), Natascha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France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Co-chair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Schmidt, Tom Eric</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August Storck KG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Bemrose, Jonathan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R&amp;R Ice Cream</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Bodemer, Petra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lang w:val="de-DE"/>
              </w:rPr>
              <w:t xml:space="preserve">dm-drogerie markt GmbH + Co. </w:t>
            </w:r>
            <w:r>
              <w:rPr>
                <w:rFonts w:cs="Arial"/>
                <w:szCs w:val="18"/>
              </w:rPr>
              <w:t>KG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Boikanyo, Rebone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South Africa / Consumer Goods Council of South Africa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Canada, ON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M3B 3L1</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Carlson, Jim</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General Mills,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Chresta, Richard</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Switzerland</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Cook, Don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Wal-Mart Stores,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Cox, Marc</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Philips Electronics N.V.</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Darnell, David</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Systrends</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De Flou, Nele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Belgium &amp; Luxembourg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Dicks, Arne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Germany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Duvinger, Karina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Sweden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Foerderer, Klaus</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Germany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Gathmann, Stefan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Ireland</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Grangard, Anders</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Global Office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Harpell, Eileen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Community Room Staff</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lastRenderedPageBreak/>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Herregodts, Kurt</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Belgium &amp; Luxembourg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Kempkes, Fred</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Unilever N.V.</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Kernan, Brendan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Ireland</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Kidd, Robin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Nestle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Krid, Anne-Claire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France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Lanoue, Tom</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General Mills,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Laur, Rita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Canada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Lenman, Mia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Sweden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Lerch, Hanjoerg</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METRO Group</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Moberg, Dale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Axway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Montes de Oca, Alejandra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Mexico</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Ng, Ella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Australia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Peelen, Esther</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Netherlands</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Pelekies, Andreas</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Germany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Perrier, Patricia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France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Przybilla, Christian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Germany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Pujol, Xavier</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Spain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Racek, Greg</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Wal-Mart Stores,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Repetto, Mirko</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Italy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Robba, Steven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1WorldSync Holdings,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Rosell, Pere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Spain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Rosenberg, Steven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US</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Schmid, Sue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Australia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Schneider, Christian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Switzerland</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Sehorz, Eugen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Austria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Sharma, Vishal</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General Mills,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Shimazaki, Ayako</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Japan</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Sion, Emilie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France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Souza, Nadia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Brasil</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Strand, Roman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Germany</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Tan, Milton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Malaysia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Tompsett, Simon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Waitrose</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Trelle, Ute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1WorldSync Holdings,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Tse, Steve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Hong Kong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Tyson, Betty</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Knouse Foods Cooperative,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Van den Bergh, Senne</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Belgium &amp; Luxembourg</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Van der Eijk, Pim</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OASIS - Sonnenglanz Consulting BV</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Veldhuis, Saskia</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Procter &amp; Gamble Co.</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Welch, Shan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UK</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Westerkamp, Jan</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Netherlands</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Wilson, Mary</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US</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lastRenderedPageBreak/>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Windsperger, Bekki</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Best Buy Co., Inc.</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Yang, Shaopeng</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China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Yusdiar, Dani</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GS1 Indonesia</w:t>
            </w:r>
          </w:p>
        </w:tc>
      </w:tr>
      <w:tr w:rsidR="00DA376E" w:rsidTr="00DA376E">
        <w:trPr>
          <w:cantSplit/>
          <w:trHeight w:val="288"/>
        </w:trPr>
        <w:tc>
          <w:tcPr>
            <w:tcW w:w="2509" w:type="dxa"/>
            <w:tcBorders>
              <w:top w:val="single" w:sz="4" w:space="0" w:color="auto"/>
              <w:left w:val="single" w:sz="4" w:space="0" w:color="auto"/>
              <w:bottom w:val="single" w:sz="4" w:space="0" w:color="auto"/>
              <w:right w:val="single" w:sz="4" w:space="0" w:color="auto"/>
            </w:tcBorders>
            <w:shd w:val="clear" w:color="auto" w:fill="BFBFBF"/>
            <w:hideMark/>
          </w:tcPr>
          <w:p w:rsidR="00DA376E" w:rsidRDefault="00DA376E">
            <w:pPr>
              <w:pStyle w:val="GS1TableText"/>
              <w:rPr>
                <w:rFonts w:cs="Arial"/>
                <w:szCs w:val="18"/>
              </w:rPr>
            </w:pPr>
            <w:r>
              <w:rPr>
                <w:rFonts w:cs="Arial"/>
                <w:szCs w:val="18"/>
              </w:rPr>
              <w:t>Member</w:t>
            </w:r>
          </w:p>
        </w:tc>
        <w:tc>
          <w:tcPr>
            <w:tcW w:w="2694"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Zwanziger, Greg</w:t>
            </w:r>
          </w:p>
        </w:tc>
        <w:tc>
          <w:tcPr>
            <w:tcW w:w="3622"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rFonts w:cs="Arial"/>
                <w:szCs w:val="18"/>
              </w:rPr>
            </w:pPr>
            <w:r>
              <w:rPr>
                <w:rFonts w:cs="Arial"/>
                <w:szCs w:val="18"/>
              </w:rPr>
              <w:t>SUPERVALU</w:t>
            </w:r>
          </w:p>
        </w:tc>
      </w:tr>
    </w:tbl>
    <w:p w:rsidR="00DA376E" w:rsidRDefault="00DA376E" w:rsidP="00A2000C">
      <w:pPr>
        <w:pStyle w:val="Heading3"/>
        <w:numPr>
          <w:ilvl w:val="2"/>
          <w:numId w:val="11"/>
        </w:numPr>
      </w:pPr>
      <w:bookmarkStart w:id="256" w:name="_Toc528144725"/>
      <w:r>
        <w:t>Development Team Members</w:t>
      </w:r>
      <w:bookmarkEnd w:id="256"/>
    </w:p>
    <w:tbl>
      <w:tblPr>
        <w:tblW w:w="90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97"/>
        <w:gridCol w:w="3536"/>
        <w:gridCol w:w="2739"/>
      </w:tblGrid>
      <w:tr w:rsidR="00DA376E" w:rsidTr="00DA376E">
        <w:trPr>
          <w:cantSplit/>
          <w:tblHeader/>
        </w:trPr>
        <w:tc>
          <w:tcPr>
            <w:tcW w:w="2797"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Function</w:t>
            </w:r>
          </w:p>
        </w:tc>
        <w:tc>
          <w:tcPr>
            <w:tcW w:w="3536"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Name</w:t>
            </w:r>
          </w:p>
        </w:tc>
        <w:tc>
          <w:tcPr>
            <w:tcW w:w="2739" w:type="dxa"/>
            <w:tcBorders>
              <w:top w:val="single" w:sz="4" w:space="0" w:color="auto"/>
              <w:left w:val="single" w:sz="4" w:space="0" w:color="auto"/>
              <w:bottom w:val="single" w:sz="4" w:space="0" w:color="auto"/>
              <w:right w:val="single" w:sz="4" w:space="0" w:color="auto"/>
            </w:tcBorders>
            <w:shd w:val="clear" w:color="auto" w:fill="002C6C"/>
            <w:hideMark/>
          </w:tcPr>
          <w:p w:rsidR="00DA376E" w:rsidRDefault="00DA376E">
            <w:pPr>
              <w:pStyle w:val="GS1TableHeading"/>
            </w:pPr>
            <w:r>
              <w:t>Organisation</w:t>
            </w:r>
          </w:p>
        </w:tc>
      </w:tr>
      <w:tr w:rsidR="00DA376E" w:rsidTr="00DA376E">
        <w:trPr>
          <w:cantSplit/>
        </w:trPr>
        <w:tc>
          <w:tcPr>
            <w:tcW w:w="2797" w:type="dxa"/>
            <w:tcBorders>
              <w:top w:val="single" w:sz="4" w:space="0" w:color="auto"/>
              <w:left w:val="single" w:sz="4" w:space="0" w:color="auto"/>
              <w:bottom w:val="single" w:sz="4" w:space="0" w:color="auto"/>
              <w:right w:val="single" w:sz="4" w:space="0" w:color="auto"/>
            </w:tcBorders>
            <w:shd w:val="pct20" w:color="auto" w:fill="FFFFFF"/>
            <w:hideMark/>
          </w:tcPr>
          <w:p w:rsidR="00DA376E" w:rsidRDefault="00DA376E">
            <w:pPr>
              <w:pStyle w:val="GS1TableText"/>
            </w:pPr>
            <w:r>
              <w:t>GSMP Process Lead</w:t>
            </w:r>
          </w:p>
        </w:tc>
        <w:tc>
          <w:tcPr>
            <w:tcW w:w="3536" w:type="dxa"/>
            <w:tcBorders>
              <w:top w:val="single" w:sz="4" w:space="0" w:color="auto"/>
              <w:left w:val="single" w:sz="4" w:space="0" w:color="auto"/>
              <w:bottom w:val="single" w:sz="4" w:space="0" w:color="auto"/>
              <w:right w:val="single" w:sz="4" w:space="0" w:color="auto"/>
            </w:tcBorders>
            <w:hideMark/>
          </w:tcPr>
          <w:p w:rsidR="00DA376E" w:rsidRDefault="00DA376E" w:rsidP="00AB2A39">
            <w:pPr>
              <w:pStyle w:val="GS1TableText"/>
              <w:rPr>
                <w:lang w:val="en-US"/>
              </w:rPr>
            </w:pPr>
            <w:r>
              <w:rPr>
                <w:lang w:val="en-US"/>
              </w:rPr>
              <w:t>Jean-Luc Champion</w:t>
            </w:r>
            <w:r w:rsidR="00AB2A39">
              <w:rPr>
                <w:lang w:val="en-US"/>
              </w:rPr>
              <w:t xml:space="preserve">, </w:t>
            </w:r>
            <w:r w:rsidR="00AB2A39" w:rsidRPr="00D96783">
              <w:rPr>
                <w:lang w:val="en-US"/>
              </w:rPr>
              <w:t>Tasha Wiehe</w:t>
            </w:r>
            <w:r>
              <w:rPr>
                <w:lang w:val="en-US"/>
              </w:rPr>
              <w:t xml:space="preserve">, </w:t>
            </w:r>
            <w:r>
              <w:t>Justin Childs</w:t>
            </w:r>
          </w:p>
        </w:tc>
        <w:tc>
          <w:tcPr>
            <w:tcW w:w="2739"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pPr>
            <w:r>
              <w:t>GS1 Global Office</w:t>
            </w:r>
          </w:p>
        </w:tc>
      </w:tr>
      <w:tr w:rsidR="00DA376E" w:rsidTr="00DA376E">
        <w:trPr>
          <w:cantSplit/>
        </w:trPr>
        <w:tc>
          <w:tcPr>
            <w:tcW w:w="2797" w:type="dxa"/>
            <w:tcBorders>
              <w:top w:val="single" w:sz="4" w:space="0" w:color="auto"/>
              <w:left w:val="single" w:sz="4" w:space="0" w:color="auto"/>
              <w:bottom w:val="single" w:sz="4" w:space="0" w:color="auto"/>
              <w:right w:val="single" w:sz="4" w:space="0" w:color="auto"/>
            </w:tcBorders>
            <w:shd w:val="pct20" w:color="auto" w:fill="FFFFFF"/>
            <w:hideMark/>
          </w:tcPr>
          <w:p w:rsidR="00DA376E" w:rsidRDefault="00DA376E">
            <w:pPr>
              <w:pStyle w:val="GS1TableText"/>
            </w:pPr>
            <w:r>
              <w:t>Standards Content Lead</w:t>
            </w:r>
          </w:p>
        </w:tc>
        <w:tc>
          <w:tcPr>
            <w:tcW w:w="3536"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lang w:val="nl-NL"/>
              </w:rPr>
            </w:pPr>
            <w:r>
              <w:rPr>
                <w:lang w:val="nl-NL"/>
              </w:rPr>
              <w:t>Eric Kauz, Mark Van Eeghem, Coen Janssen</w:t>
            </w:r>
          </w:p>
        </w:tc>
        <w:tc>
          <w:tcPr>
            <w:tcW w:w="2739"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pPr>
            <w:r>
              <w:t>GS1 Global Office</w:t>
            </w:r>
          </w:p>
        </w:tc>
      </w:tr>
      <w:tr w:rsidR="00DA376E" w:rsidTr="00DA376E">
        <w:trPr>
          <w:cantSplit/>
        </w:trPr>
        <w:tc>
          <w:tcPr>
            <w:tcW w:w="2797" w:type="dxa"/>
            <w:tcBorders>
              <w:top w:val="single" w:sz="4" w:space="0" w:color="auto"/>
              <w:left w:val="single" w:sz="4" w:space="0" w:color="auto"/>
              <w:bottom w:val="single" w:sz="4" w:space="0" w:color="auto"/>
              <w:right w:val="single" w:sz="4" w:space="0" w:color="auto"/>
            </w:tcBorders>
            <w:shd w:val="pct20" w:color="auto" w:fill="FFFFFF"/>
            <w:hideMark/>
          </w:tcPr>
          <w:p w:rsidR="00DA376E" w:rsidRDefault="00DA376E">
            <w:pPr>
              <w:pStyle w:val="GS1TableText"/>
            </w:pPr>
            <w:r>
              <w:t>Technical Development Lead</w:t>
            </w:r>
          </w:p>
        </w:tc>
        <w:tc>
          <w:tcPr>
            <w:tcW w:w="3536"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pPr>
            <w:r>
              <w:t>Ewa Iwicka</w:t>
            </w:r>
          </w:p>
        </w:tc>
        <w:tc>
          <w:tcPr>
            <w:tcW w:w="2739"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pPr>
            <w:r>
              <w:t>GS1 Global Office</w:t>
            </w:r>
          </w:p>
        </w:tc>
      </w:tr>
      <w:tr w:rsidR="00DA376E" w:rsidTr="00DA376E">
        <w:trPr>
          <w:cantSplit/>
        </w:trPr>
        <w:tc>
          <w:tcPr>
            <w:tcW w:w="2797" w:type="dxa"/>
            <w:tcBorders>
              <w:top w:val="single" w:sz="4" w:space="0" w:color="auto"/>
              <w:left w:val="single" w:sz="4" w:space="0" w:color="auto"/>
              <w:bottom w:val="single" w:sz="4" w:space="0" w:color="auto"/>
              <w:right w:val="single" w:sz="4" w:space="0" w:color="auto"/>
            </w:tcBorders>
            <w:shd w:val="pct20" w:color="auto" w:fill="FFFFFF"/>
            <w:hideMark/>
          </w:tcPr>
          <w:p w:rsidR="00DA376E" w:rsidRDefault="00DA376E">
            <w:pPr>
              <w:pStyle w:val="GS1TableText"/>
            </w:pPr>
            <w:r>
              <w:t>Peer Review</w:t>
            </w:r>
          </w:p>
        </w:tc>
        <w:tc>
          <w:tcPr>
            <w:tcW w:w="3536"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rPr>
                <w:lang w:val="nl-NL"/>
              </w:rPr>
            </w:pPr>
            <w:r>
              <w:rPr>
                <w:lang w:val="nl-NL"/>
              </w:rPr>
              <w:t>Eric Kauz, Mark Van Eeghem, Coen Janssen</w:t>
            </w:r>
          </w:p>
        </w:tc>
        <w:tc>
          <w:tcPr>
            <w:tcW w:w="2739" w:type="dxa"/>
            <w:tcBorders>
              <w:top w:val="single" w:sz="4" w:space="0" w:color="auto"/>
              <w:left w:val="single" w:sz="4" w:space="0" w:color="auto"/>
              <w:bottom w:val="single" w:sz="4" w:space="0" w:color="auto"/>
              <w:right w:val="single" w:sz="4" w:space="0" w:color="auto"/>
            </w:tcBorders>
            <w:hideMark/>
          </w:tcPr>
          <w:p w:rsidR="00DA376E" w:rsidRDefault="00DA376E">
            <w:pPr>
              <w:pStyle w:val="GS1TableText"/>
            </w:pPr>
            <w:r>
              <w:t>GS1 Global Office</w:t>
            </w:r>
          </w:p>
        </w:tc>
      </w:tr>
    </w:tbl>
    <w:p w:rsidR="00D6544A" w:rsidRPr="0046730A" w:rsidRDefault="00D6544A" w:rsidP="00D6544A">
      <w:pPr>
        <w:pStyle w:val="GS1Body"/>
      </w:pPr>
    </w:p>
    <w:p w:rsidR="00D6544A" w:rsidRPr="0046730A" w:rsidRDefault="00D6544A" w:rsidP="001D696D">
      <w:pPr>
        <w:pStyle w:val="GS1Body"/>
      </w:pPr>
    </w:p>
    <w:sectPr w:rsidR="00D6544A" w:rsidRPr="0046730A" w:rsidSect="001C0C78">
      <w:pgSz w:w="11900" w:h="16840" w:code="1"/>
      <w:pgMar w:top="1699" w:right="835" w:bottom="1483" w:left="1037" w:header="1123"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B77" w:rsidRPr="007D4A4A" w:rsidRDefault="00B66B77" w:rsidP="00835D6F">
      <w:r w:rsidRPr="007D4A4A">
        <w:separator/>
      </w:r>
    </w:p>
  </w:endnote>
  <w:endnote w:type="continuationSeparator" w:id="0">
    <w:p w:rsidR="00B66B77" w:rsidRPr="007D4A4A" w:rsidRDefault="00B66B77" w:rsidP="00835D6F">
      <w:r w:rsidRPr="007D4A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urich BT">
    <w:altName w:val="Trebuchet MS"/>
    <w:charset w:val="00"/>
    <w:family w:val="swiss"/>
    <w:pitch w:val="variable"/>
    <w:sig w:usb0="00000001" w:usb1="00000000" w:usb2="00000000" w:usb3="00000000" w:csb0="0000001B"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A3" w:rsidRPr="008B5DCB" w:rsidRDefault="008B5DCB" w:rsidP="008B5DCB">
    <w:pPr>
      <w:pStyle w:val="Footer"/>
      <w:pBdr>
        <w:top w:val="single" w:sz="12" w:space="1" w:color="C0C0C0"/>
      </w:pBdr>
      <w:tabs>
        <w:tab w:val="clear" w:pos="4680"/>
        <w:tab w:val="clear" w:pos="9360"/>
        <w:tab w:val="center" w:pos="4770"/>
        <w:tab w:val="right" w:pos="9936"/>
      </w:tabs>
      <w:rPr>
        <w:lang w:val="en-US"/>
      </w:rPr>
    </w:pPr>
    <w:r>
      <w:rPr>
        <w:lang w:val="en-US"/>
      </w:rPr>
      <w:t xml:space="preserve">Release </w:t>
    </w:r>
    <w:r w:rsidR="00566BD4">
      <w:fldChar w:fldCharType="begin"/>
    </w:r>
    <w:r w:rsidR="00566BD4">
      <w:instrText xml:space="preserve"> DOCPROPERTY  "GS1 Version"  \* MERGEFORMAT </w:instrText>
    </w:r>
    <w:r w:rsidR="00566BD4">
      <w:fldChar w:fldCharType="separate"/>
    </w:r>
    <w:r w:rsidR="00566BD4">
      <w:t>3.4</w:t>
    </w:r>
    <w:r w:rsidR="00566BD4">
      <w:fldChar w:fldCharType="end"/>
    </w:r>
    <w:r>
      <w:rPr>
        <w:lang w:val="en-US"/>
      </w:rPr>
      <w:t xml:space="preserve">, </w:t>
    </w:r>
    <w:fldSimple w:instr=" DOCPROPERTY  &quot;GS1 Date&quot;   \* MERGEFORMAT ">
      <w:r w:rsidR="00AB2A39">
        <w:t>Oct 2018</w:t>
      </w:r>
    </w:fldSimple>
    <w:r>
      <w:rPr>
        <w:lang w:val="en-US"/>
      </w:rPr>
      <w:t xml:space="preserve">, </w:t>
    </w:r>
    <w:fldSimple w:instr=" DOCPROPERTY  &quot;GS1 Status&quot;  \* MERGEFORMAT ">
      <w:r w:rsidR="00AB2A39">
        <w:t>Draft</w:t>
      </w:r>
    </w:fldSimple>
    <w:r>
      <w:tab/>
    </w:r>
    <w:r>
      <w:rPr>
        <w:i/>
      </w:rPr>
      <w:t xml:space="preserve">All contents copyright </w:t>
    </w:r>
    <w:r>
      <w:rPr>
        <w:rFonts w:cs="Arial"/>
        <w:i/>
      </w:rPr>
      <w:t>©</w:t>
    </w:r>
    <w:r>
      <w:rPr>
        <w:i/>
      </w:rPr>
      <w:t xml:space="preserve"> GS1</w:t>
    </w:r>
    <w:r>
      <w:tab/>
    </w:r>
    <w:r w:rsidRPr="002F153A">
      <w:rPr>
        <w:rStyle w:val="PageNumber"/>
      </w:rPr>
      <w:t xml:space="preserve">Page </w:t>
    </w:r>
    <w:r w:rsidRPr="002F153A">
      <w:rPr>
        <w:rStyle w:val="PageNumber"/>
      </w:rPr>
      <w:fldChar w:fldCharType="begin"/>
    </w:r>
    <w:r w:rsidRPr="002F153A">
      <w:rPr>
        <w:rStyle w:val="PageNumber"/>
      </w:rPr>
      <w:instrText xml:space="preserve">PAGE  </w:instrText>
    </w:r>
    <w:r w:rsidRPr="002F153A">
      <w:rPr>
        <w:rStyle w:val="PageNumber"/>
      </w:rPr>
      <w:fldChar w:fldCharType="separate"/>
    </w:r>
    <w:r w:rsidR="00995B60">
      <w:rPr>
        <w:rStyle w:val="PageNumber"/>
        <w:noProof/>
      </w:rPr>
      <w:t>15</w:t>
    </w:r>
    <w:r w:rsidRPr="002F153A">
      <w:rPr>
        <w:rStyle w:val="PageNumber"/>
      </w:rPr>
      <w:fldChar w:fldCharType="end"/>
    </w:r>
    <w:r w:rsidRPr="002F153A">
      <w:rPr>
        <w:rStyle w:val="PageNumber"/>
      </w:rPr>
      <w:t xml:space="preserve"> of </w:t>
    </w:r>
    <w:r w:rsidRPr="002F153A">
      <w:rPr>
        <w:rStyle w:val="PageNumber"/>
      </w:rPr>
      <w:fldChar w:fldCharType="begin"/>
    </w:r>
    <w:r w:rsidRPr="002F153A">
      <w:rPr>
        <w:rStyle w:val="PageNumber"/>
      </w:rPr>
      <w:instrText xml:space="preserve"> NUMPAGES </w:instrText>
    </w:r>
    <w:r w:rsidRPr="002F153A">
      <w:rPr>
        <w:rStyle w:val="PageNumber"/>
      </w:rPr>
      <w:fldChar w:fldCharType="separate"/>
    </w:r>
    <w:r w:rsidR="00995B60">
      <w:rPr>
        <w:rStyle w:val="PageNumber"/>
        <w:noProof/>
      </w:rPr>
      <w:t>79</w:t>
    </w:r>
    <w:r w:rsidRPr="002F153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B77" w:rsidRPr="007D4A4A" w:rsidRDefault="00B66B77" w:rsidP="00835D6F">
      <w:r w:rsidRPr="007D4A4A">
        <w:separator/>
      </w:r>
    </w:p>
  </w:footnote>
  <w:footnote w:type="continuationSeparator" w:id="0">
    <w:p w:rsidR="00B66B77" w:rsidRPr="007D4A4A" w:rsidRDefault="00B66B77" w:rsidP="00835D6F">
      <w:r w:rsidRPr="007D4A4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A3" w:rsidRPr="009018B8" w:rsidRDefault="00DD6DA3" w:rsidP="00ED1199">
    <w:pPr>
      <w:pStyle w:val="Header"/>
      <w:pBdr>
        <w:bottom w:val="single" w:sz="12" w:space="4" w:color="C0C0C0"/>
      </w:pBdr>
      <w:ind w:right="1"/>
      <w:jc w:val="right"/>
    </w:pPr>
    <w:r w:rsidRPr="009018B8">
      <w:rPr>
        <w:noProof/>
        <w:lang w:eastAsia="en-GB"/>
      </w:rPr>
      <w:drawing>
        <wp:anchor distT="0" distB="0" distL="114300" distR="114300" simplePos="0" relativeHeight="251658240" behindDoc="0" locked="0" layoutInCell="1" allowOverlap="0" wp14:anchorId="559D3280" wp14:editId="0AA73BA2">
          <wp:simplePos x="0" y="0"/>
          <wp:positionH relativeFrom="margin">
            <wp:posOffset>28575</wp:posOffset>
          </wp:positionH>
          <wp:positionV relativeFrom="margin">
            <wp:posOffset>-799465</wp:posOffset>
          </wp:positionV>
          <wp:extent cx="1943280" cy="571680"/>
          <wp:effectExtent l="0" t="0" r="0" b="0"/>
          <wp:wrapNone/>
          <wp:docPr id="14" name="GS1 Header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43280" cy="571680"/>
                  </a:xfrm>
                  <a:prstGeom prst="rect">
                    <a:avLst/>
                  </a:prstGeom>
                  <a:noFill/>
                  <a:ln>
                    <a:noFill/>
                  </a:ln>
                </pic:spPr>
              </pic:pic>
            </a:graphicData>
          </a:graphic>
          <wp14:sizeRelH relativeFrom="page">
            <wp14:pctWidth>0</wp14:pctWidth>
          </wp14:sizeRelH>
          <wp14:sizeRelV relativeFrom="page">
            <wp14:pctHeight>0</wp14:pctHeight>
          </wp14:sizeRelV>
        </wp:anchor>
      </w:drawing>
    </w:r>
    <w:r w:rsidR="00B66B77">
      <w:fldChar w:fldCharType="begin"/>
    </w:r>
    <w:r w:rsidR="00B66B77">
      <w:instrText xml:space="preserve"> DOCPROPERTY  "GS1 DocName"  \* MERGEFORMAT </w:instrText>
    </w:r>
    <w:r w:rsidR="00B66B77">
      <w:fldChar w:fldCharType="separate"/>
    </w:r>
    <w:r w:rsidR="00AB2A39">
      <w:t>Shared Common Library</w:t>
    </w:r>
    <w:r w:rsidR="00B66B77">
      <w:fldChar w:fldCharType="end"/>
    </w:r>
    <w:r w:rsidRPr="009018B8">
      <w:t xml:space="preserve"> </w:t>
    </w:r>
    <w:r w:rsidR="00B66B77">
      <w:fldChar w:fldCharType="begin"/>
    </w:r>
    <w:r w:rsidR="00B66B77">
      <w:instrText xml:space="preserve"> DOCPROPERTY  "GS1 DocType"  \* MERGEFORMAT </w:instrText>
    </w:r>
    <w:r w:rsidR="00B66B77">
      <w:fldChar w:fldCharType="separate"/>
    </w:r>
    <w:r w:rsidR="00AB2A39">
      <w:t>Business Message Standard (BMS)</w:t>
    </w:r>
    <w:r w:rsidR="00B66B77">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A3" w:rsidRPr="007D4A4A" w:rsidRDefault="00003624" w:rsidP="00C20A88">
    <w:pPr>
      <w:pStyle w:val="Header"/>
    </w:pPr>
    <w:r w:rsidRPr="007D4A4A">
      <w:rPr>
        <w:noProof/>
        <w:lang w:eastAsia="en-GB"/>
      </w:rPr>
      <w:drawing>
        <wp:anchor distT="0" distB="0" distL="114300" distR="114300" simplePos="0" relativeHeight="251663360" behindDoc="0" locked="1" layoutInCell="1" allowOverlap="1">
          <wp:simplePos x="0" y="0"/>
          <wp:positionH relativeFrom="page">
            <wp:posOffset>658495</wp:posOffset>
          </wp:positionH>
          <wp:positionV relativeFrom="page">
            <wp:posOffset>7199630</wp:posOffset>
          </wp:positionV>
          <wp:extent cx="6372000" cy="1710000"/>
          <wp:effectExtent l="0" t="0" r="0" b="5080"/>
          <wp:wrapNone/>
          <wp:docPr id="1" name="GS1 Cover Page Image"/>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72000" cy="1710000"/>
                  </a:xfrm>
                  <a:prstGeom prst="rect">
                    <a:avLst/>
                  </a:prstGeom>
                </pic:spPr>
              </pic:pic>
            </a:graphicData>
          </a:graphic>
          <wp14:sizeRelH relativeFrom="margin">
            <wp14:pctWidth>0</wp14:pctWidth>
          </wp14:sizeRelH>
          <wp14:sizeRelV relativeFrom="margin">
            <wp14:pctHeight>0</wp14:pctHeight>
          </wp14:sizeRelV>
        </wp:anchor>
      </w:drawing>
    </w:r>
    <w:r w:rsidR="00DD6DA3" w:rsidRPr="007D4A4A">
      <w:rPr>
        <w:noProof/>
        <w:lang w:eastAsia="en-GB"/>
      </w:rPr>
      <w:drawing>
        <wp:anchor distT="0" distB="0" distL="114300" distR="114300" simplePos="0" relativeHeight="251662336" behindDoc="0" locked="0" layoutInCell="1" allowOverlap="1">
          <wp:simplePos x="0" y="0"/>
          <wp:positionH relativeFrom="page">
            <wp:posOffset>5047615</wp:posOffset>
          </wp:positionH>
          <wp:positionV relativeFrom="page">
            <wp:posOffset>1692275</wp:posOffset>
          </wp:positionV>
          <wp:extent cx="1988280" cy="108720"/>
          <wp:effectExtent l="0" t="0" r="0" b="5715"/>
          <wp:wrapSquare wrapText="bothSides"/>
          <wp:docPr id="15" name="GS1 Cover Page Ta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1_Tagline_Only_Large_RBG_2014-12-17 (2).png"/>
                  <pic:cNvPicPr/>
                </pic:nvPicPr>
                <pic:blipFill>
                  <a:blip r:embed="rId2">
                    <a:extLst>
                      <a:ext uri="{28A0092B-C50C-407E-A947-70E740481C1C}">
                        <a14:useLocalDpi xmlns:a14="http://schemas.microsoft.com/office/drawing/2010/main" val="0"/>
                      </a:ext>
                    </a:extLst>
                  </a:blip>
                  <a:stretch>
                    <a:fillRect/>
                  </a:stretch>
                </pic:blipFill>
                <pic:spPr>
                  <a:xfrm>
                    <a:off x="0" y="0"/>
                    <a:ext cx="1988280" cy="108720"/>
                  </a:xfrm>
                  <a:prstGeom prst="rect">
                    <a:avLst/>
                  </a:prstGeom>
                </pic:spPr>
              </pic:pic>
            </a:graphicData>
          </a:graphic>
          <wp14:sizeRelH relativeFrom="margin">
            <wp14:pctWidth>0</wp14:pctWidth>
          </wp14:sizeRelH>
          <wp14:sizeRelV relativeFrom="margin">
            <wp14:pctHeight>0</wp14:pctHeight>
          </wp14:sizeRelV>
        </wp:anchor>
      </w:drawing>
    </w:r>
    <w:r w:rsidR="00DD6DA3" w:rsidRPr="007D4A4A">
      <w:rPr>
        <w:noProof/>
        <w:lang w:eastAsia="en-GB"/>
      </w:rPr>
      <mc:AlternateContent>
        <mc:Choice Requires="wps">
          <w:drawing>
            <wp:anchor distT="0" distB="0" distL="114300" distR="114300" simplePos="0" relativeHeight="251661312" behindDoc="0" locked="0" layoutInCell="1" allowOverlap="1" wp14:anchorId="4CA7753E" wp14:editId="4F4998A0">
              <wp:simplePos x="0" y="0"/>
              <wp:positionH relativeFrom="margin">
                <wp:posOffset>0</wp:posOffset>
              </wp:positionH>
              <wp:positionV relativeFrom="page">
                <wp:posOffset>7129145</wp:posOffset>
              </wp:positionV>
              <wp:extent cx="6372720" cy="71640"/>
              <wp:effectExtent l="0" t="0" r="9525" b="5080"/>
              <wp:wrapNone/>
              <wp:docPr id="13" name="GS1 Cover Page Bar"/>
              <wp:cNvGraphicFramePr/>
              <a:graphic xmlns:a="http://schemas.openxmlformats.org/drawingml/2006/main">
                <a:graphicData uri="http://schemas.microsoft.com/office/word/2010/wordprocessingShape">
                  <wps:wsp>
                    <wps:cNvSpPr/>
                    <wps:spPr>
                      <a:xfrm>
                        <a:off x="0" y="0"/>
                        <a:ext cx="6372720" cy="71640"/>
                      </a:xfrm>
                      <a:prstGeom prst="rect">
                        <a:avLst/>
                      </a:prstGeom>
                      <a:solidFill>
                        <a:srgbClr val="F26334"/>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27F7F" id="GS1 Cover Page Bar" o:spid="_x0000_s1026" style="position:absolute;margin-left:0;margin-top:561.35pt;width:501.8pt;height: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" fillcolor="#f26334" stroked="f" strokeweight="2pt">
              <w10:wrap anchorx="margin" anchory="page"/>
            </v:rect>
          </w:pict>
        </mc:Fallback>
      </mc:AlternateContent>
    </w:r>
    <w:r w:rsidR="00DD6DA3" w:rsidRPr="007D4A4A">
      <w:rPr>
        <w:noProof/>
        <w:lang w:eastAsia="en-GB"/>
      </w:rPr>
      <w:drawing>
        <wp:anchor distT="0" distB="0" distL="114300" distR="114300" simplePos="0" relativeHeight="251659264" behindDoc="0" locked="0" layoutInCell="1" allowOverlap="1" wp14:anchorId="55710871" wp14:editId="6C5DBA7A">
          <wp:simplePos x="0" y="0"/>
          <wp:positionH relativeFrom="margin">
            <wp:posOffset>-20320</wp:posOffset>
          </wp:positionH>
          <wp:positionV relativeFrom="margin">
            <wp:posOffset>185440</wp:posOffset>
          </wp:positionV>
          <wp:extent cx="2878455" cy="846414"/>
          <wp:effectExtent l="0" t="0" r="0" b="0"/>
          <wp:wrapNone/>
          <wp:docPr id="16" name="GS1 Cover Pa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2878455" cy="84641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DAA8A7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7C95007"/>
    <w:multiLevelType w:val="hybridMultilevel"/>
    <w:tmpl w:val="520AA182"/>
    <w:lvl w:ilvl="0" w:tplc="39B07732">
      <w:start w:val="1"/>
      <w:numFmt w:val="bullet"/>
      <w:pStyle w:val="GS1Bullet1"/>
      <w:lvlText w:val="■"/>
      <w:lvlJc w:val="left"/>
      <w:pPr>
        <w:ind w:left="1224" w:hanging="360"/>
      </w:pPr>
      <w:rPr>
        <w:rFonts w:ascii="Times New Roman" w:hAnsi="Times New Roman" w:cs="Times New Roman" w:hint="default"/>
        <w:color w:val="F26334"/>
        <w:sz w:val="18"/>
        <w:szCs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F937EF"/>
    <w:multiLevelType w:val="hybridMultilevel"/>
    <w:tmpl w:val="FA7AE5AC"/>
    <w:lvl w:ilvl="0" w:tplc="88443F7C">
      <w:start w:val="1"/>
      <w:numFmt w:val="bullet"/>
      <w:pStyle w:val="GS1Bullet2"/>
      <w:lvlText w:val="□"/>
      <w:lvlJc w:val="left"/>
      <w:pPr>
        <w:tabs>
          <w:tab w:val="num" w:pos="1584"/>
        </w:tabs>
        <w:ind w:left="1584" w:hanging="360"/>
      </w:pPr>
      <w:rPr>
        <w:rFonts w:ascii="Times New Roman" w:hAnsi="Times New Roman" w:cs="Times New Roman" w:hint="default"/>
        <w:bCs w:val="0"/>
        <w:iCs w:val="0"/>
        <w:color w:val="F26334"/>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5775B5"/>
    <w:multiLevelType w:val="hybridMultilevel"/>
    <w:tmpl w:val="521ECFA6"/>
    <w:lvl w:ilvl="0" w:tplc="8D9C0006">
      <w:start w:val="1"/>
      <w:numFmt w:val="bullet"/>
      <w:pStyle w:val="GS1Bullet3"/>
      <w:lvlText w:val="-"/>
      <w:lvlJc w:val="left"/>
      <w:pPr>
        <w:tabs>
          <w:tab w:val="num" w:pos="1872"/>
        </w:tabs>
        <w:ind w:left="1872" w:hanging="288"/>
      </w:pPr>
      <w:rPr>
        <w:rFonts w:ascii="Arial Black" w:hAnsi="Arial Black" w:hint="default"/>
        <w:b/>
        <w:i w:val="0"/>
        <w:color w:val="F26334"/>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591C35"/>
    <w:multiLevelType w:val="hybridMultilevel"/>
    <w:tmpl w:val="0840DE00"/>
    <w:lvl w:ilvl="0" w:tplc="51C8E698">
      <w:start w:val="1"/>
      <w:numFmt w:val="decimal"/>
      <w:pStyle w:val="GS1TableNumber"/>
      <w:lvlText w:val="%1."/>
      <w:lvlJc w:val="left"/>
      <w:pPr>
        <w:tabs>
          <w:tab w:val="num" w:pos="216"/>
        </w:tabs>
        <w:ind w:left="216" w:hanging="216"/>
      </w:pPr>
      <w:rPr>
        <w:rFonts w:hint="default"/>
        <w:color w:val="F263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B54DF4"/>
    <w:multiLevelType w:val="hybridMultilevel"/>
    <w:tmpl w:val="98EE8642"/>
    <w:lvl w:ilvl="0" w:tplc="DE32E7E8">
      <w:start w:val="1"/>
      <w:numFmt w:val="bullet"/>
      <w:pStyle w:val="GS1Bullet4"/>
      <w:lvlText w:val="○"/>
      <w:lvlJc w:val="left"/>
      <w:pPr>
        <w:ind w:left="720" w:hanging="360"/>
      </w:pPr>
      <w:rPr>
        <w:rFonts w:ascii="Times New Roman" w:hAnsi="Times New Roman" w:cs="Times New Roman" w:hint="default"/>
        <w:bCs w:val="0"/>
        <w:iCs w:val="0"/>
        <w:color w:val="F26334"/>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4709E"/>
    <w:multiLevelType w:val="hybridMultilevel"/>
    <w:tmpl w:val="9DC28350"/>
    <w:lvl w:ilvl="0" w:tplc="44A4BBDE">
      <w:start w:val="1"/>
      <w:numFmt w:val="bullet"/>
      <w:pStyle w:val="GS1TableBullet"/>
      <w:lvlText w:val=""/>
      <w:lvlJc w:val="left"/>
      <w:pPr>
        <w:tabs>
          <w:tab w:val="num" w:pos="216"/>
        </w:tabs>
        <w:ind w:left="216" w:hanging="216"/>
      </w:pPr>
      <w:rPr>
        <w:rFonts w:ascii="Wingdings 2" w:hAnsi="Wingdings 2" w:hint="default"/>
        <w:color w:val="F2633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BA1F60"/>
    <w:multiLevelType w:val="hybridMultilevel"/>
    <w:tmpl w:val="39F24AD8"/>
    <w:lvl w:ilvl="0" w:tplc="764253D2">
      <w:start w:val="1"/>
      <w:numFmt w:val="bullet"/>
      <w:pStyle w:val="GS1OpenIssue"/>
      <w:lvlText w:val=""/>
      <w:lvlJc w:val="left"/>
      <w:pPr>
        <w:ind w:left="1222" w:hanging="360"/>
      </w:pPr>
      <w:rPr>
        <w:rFonts w:ascii="Wingdings" w:hAnsi="Wingdings" w:hint="default"/>
        <w:position w:val="-2"/>
        <w:sz w:val="28"/>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466A065A"/>
    <w:multiLevelType w:val="multilevel"/>
    <w:tmpl w:val="1EDAEFD4"/>
    <w:styleLink w:val="Style1"/>
    <w:lvl w:ilvl="0">
      <w:start w:val="1"/>
      <w:numFmt w:val="lowerRoman"/>
      <w:lvlText w:val="%1."/>
      <w:lvlJc w:val="right"/>
      <w:pPr>
        <w:tabs>
          <w:tab w:val="num" w:pos="1944"/>
        </w:tabs>
        <w:ind w:left="1944" w:hanging="216"/>
      </w:pPr>
      <w:rPr>
        <w:rFonts w:ascii="Arial Bold" w:hAnsi="Arial Bold" w:hint="default"/>
        <w:b/>
        <w:i w:val="0"/>
        <w:color w:val="F26334"/>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47A8390D"/>
    <w:multiLevelType w:val="multilevel"/>
    <w:tmpl w:val="41D4AE18"/>
    <w:lvl w:ilvl="0">
      <w:start w:val="1"/>
      <w:numFmt w:val="decimal"/>
      <w:pStyle w:val="GS1List1"/>
      <w:lvlText w:val="%1."/>
      <w:lvlJc w:val="left"/>
      <w:pPr>
        <w:tabs>
          <w:tab w:val="num" w:pos="1219"/>
        </w:tabs>
        <w:ind w:left="1219" w:hanging="355"/>
      </w:pPr>
      <w:rPr>
        <w:rFonts w:ascii="Arial Bold" w:hAnsi="Arial Bold" w:hint="default"/>
        <w:b/>
        <w:i w:val="0"/>
        <w:color w:val="F26334"/>
        <w:sz w:val="20"/>
        <w:szCs w:val="20"/>
      </w:rPr>
    </w:lvl>
    <w:lvl w:ilvl="1">
      <w:start w:val="1"/>
      <w:numFmt w:val="lowerLetter"/>
      <w:pStyle w:val="GS1List2"/>
      <w:lvlText w:val="%2."/>
      <w:lvlJc w:val="left"/>
      <w:pPr>
        <w:tabs>
          <w:tab w:val="num" w:pos="1576"/>
        </w:tabs>
        <w:ind w:left="1576" w:hanging="357"/>
      </w:pPr>
      <w:rPr>
        <w:rFonts w:hint="default"/>
        <w:color w:val="F26334"/>
      </w:rPr>
    </w:lvl>
    <w:lvl w:ilvl="2">
      <w:start w:val="1"/>
      <w:numFmt w:val="lowerRoman"/>
      <w:pStyle w:val="GS1List3"/>
      <w:lvlText w:val="%3."/>
      <w:lvlJc w:val="left"/>
      <w:pPr>
        <w:tabs>
          <w:tab w:val="num" w:pos="1951"/>
        </w:tabs>
        <w:ind w:left="1951" w:hanging="375"/>
      </w:pPr>
      <w:rPr>
        <w:rFonts w:hint="default"/>
        <w:color w:val="F26334"/>
      </w:rPr>
    </w:lvl>
    <w:lvl w:ilvl="3">
      <w:start w:val="1"/>
      <w:numFmt w:val="decimal"/>
      <w:pStyle w:val="GS1List4"/>
      <w:lvlText w:val="%4."/>
      <w:lvlJc w:val="left"/>
      <w:pPr>
        <w:tabs>
          <w:tab w:val="num" w:pos="2291"/>
        </w:tabs>
        <w:ind w:left="2291" w:hanging="357"/>
      </w:pPr>
      <w:rPr>
        <w:rFonts w:hint="default"/>
        <w:color w:val="F2633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9E576A8"/>
    <w:multiLevelType w:val="multilevel"/>
    <w:tmpl w:val="7AD009B0"/>
    <w:lvl w:ilvl="0">
      <w:start w:val="1"/>
      <w:numFmt w:val="decimal"/>
      <w:pStyle w:val="Heading1"/>
      <w:lvlText w:val="%1"/>
      <w:lvlJc w:val="left"/>
      <w:pPr>
        <w:tabs>
          <w:tab w:val="num" w:pos="864"/>
        </w:tabs>
        <w:ind w:left="864" w:hanging="86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864"/>
        </w:tabs>
        <w:ind w:left="864" w:hanging="86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5760"/>
        </w:tabs>
        <w:ind w:left="2736" w:hanging="936"/>
      </w:pPr>
      <w:rPr>
        <w:rFonts w:hint="default"/>
      </w:rPr>
    </w:lvl>
    <w:lvl w:ilvl="6">
      <w:start w:val="1"/>
      <w:numFmt w:val="decimal"/>
      <w:lvlText w:val="%1.%2.%3.%4.%5.%6.%7"/>
      <w:lvlJc w:val="left"/>
      <w:pPr>
        <w:tabs>
          <w:tab w:val="num" w:pos="6840"/>
        </w:tabs>
        <w:ind w:left="3240" w:hanging="1080"/>
      </w:pPr>
      <w:rPr>
        <w:rFonts w:hint="default"/>
      </w:rPr>
    </w:lvl>
    <w:lvl w:ilvl="7">
      <w:start w:val="1"/>
      <w:numFmt w:val="decimal"/>
      <w:lvlText w:val="%1.%2.%3.%4.%5.%6.%7.%8"/>
      <w:lvlJc w:val="left"/>
      <w:pPr>
        <w:tabs>
          <w:tab w:val="num" w:pos="7920"/>
        </w:tabs>
        <w:ind w:left="3744" w:hanging="1224"/>
      </w:pPr>
      <w:rPr>
        <w:rFonts w:hint="default"/>
      </w:rPr>
    </w:lvl>
    <w:lvl w:ilvl="8">
      <w:start w:val="1"/>
      <w:numFmt w:val="decimal"/>
      <w:lvlText w:val="%1.%2.%3.%4.%5.%6.%7.%8.%9"/>
      <w:lvlJc w:val="left"/>
      <w:pPr>
        <w:tabs>
          <w:tab w:val="num" w:pos="8640"/>
        </w:tabs>
        <w:ind w:left="4320" w:hanging="1440"/>
      </w:pPr>
      <w:rPr>
        <w:rFonts w:hint="default"/>
      </w:rPr>
    </w:lvl>
  </w:abstractNum>
  <w:abstractNum w:abstractNumId="11" w15:restartNumberingAfterBreak="0">
    <w:nsid w:val="70F11BA6"/>
    <w:multiLevelType w:val="multilevel"/>
    <w:tmpl w:val="5DDA029E"/>
    <w:lvl w:ilvl="0">
      <w:start w:val="1"/>
      <w:numFmt w:val="upperLetter"/>
      <w:pStyle w:val="Heading9"/>
      <w:lvlText w:val="%1"/>
      <w:lvlJc w:val="left"/>
      <w:pPr>
        <w:tabs>
          <w:tab w:val="num" w:pos="864"/>
        </w:tabs>
        <w:ind w:left="864" w:hanging="864"/>
      </w:pPr>
      <w:rPr>
        <w:rFonts w:asciiTheme="majorHAnsi" w:hAnsiTheme="majorHAnsi" w:hint="default"/>
        <w:b/>
        <w:i w:val="0"/>
        <w:caps w:val="0"/>
        <w:strike w:val="0"/>
        <w:dstrike w:val="0"/>
        <w:vanish w:val="0"/>
        <w:color w:val="002C6C"/>
        <w:sz w:val="28"/>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lvlText w:val="%1.%2"/>
      <w:lvlJc w:val="left"/>
      <w:pPr>
        <w:tabs>
          <w:tab w:val="num" w:pos="864"/>
        </w:tabs>
        <w:ind w:left="864" w:hanging="864"/>
      </w:pPr>
      <w:rPr>
        <w:rFonts w:asciiTheme="majorHAnsi" w:hAnsiTheme="majorHAnsi" w:hint="default"/>
        <w:b/>
        <w:i w:val="0"/>
        <w:caps w:val="0"/>
        <w:strike w:val="0"/>
        <w:dstrike w:val="0"/>
        <w:vanish w:val="0"/>
        <w:color w:val="002C6C"/>
        <w:sz w:val="22"/>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3"/>
      <w:lvlText w:val="%1.%2.%3"/>
      <w:lvlJc w:val="left"/>
      <w:pPr>
        <w:tabs>
          <w:tab w:val="num" w:pos="864"/>
        </w:tabs>
        <w:ind w:left="864" w:hanging="864"/>
      </w:pPr>
      <w:rPr>
        <w:rFonts w:asciiTheme="majorHAnsi" w:hAnsiTheme="majorHAnsi" w:hint="default"/>
        <w:b/>
        <w:i w:val="0"/>
        <w:color w:val="002C6C"/>
        <w:sz w:val="20"/>
      </w:rPr>
    </w:lvl>
    <w:lvl w:ilvl="3">
      <w:start w:val="1"/>
      <w:numFmt w:val="decimal"/>
      <w:pStyle w:val="Appendix4"/>
      <w:lvlText w:val="%1.%2.%3.%4"/>
      <w:lvlJc w:val="left"/>
      <w:pPr>
        <w:tabs>
          <w:tab w:val="num" w:pos="864"/>
        </w:tabs>
        <w:ind w:left="864" w:hanging="864"/>
      </w:pPr>
      <w:rPr>
        <w:rFonts w:asciiTheme="majorHAnsi" w:hAnsiTheme="majorHAnsi" w:hint="default"/>
        <w:b/>
        <w:i w:val="0"/>
        <w:color w:val="002C6C"/>
        <w:sz w:val="20"/>
      </w:rPr>
    </w:lvl>
    <w:lvl w:ilvl="4">
      <w:start w:val="1"/>
      <w:numFmt w:val="decimal"/>
      <w:pStyle w:val="Appendix5"/>
      <w:lvlText w:val="%1.%2.%3.%4.%5"/>
      <w:lvlJc w:val="left"/>
      <w:pPr>
        <w:tabs>
          <w:tab w:val="num" w:pos="864"/>
        </w:tabs>
        <w:ind w:left="864" w:hanging="864"/>
      </w:pPr>
      <w:rPr>
        <w:rFonts w:asciiTheme="majorHAnsi" w:hAnsiTheme="majorHAnsi" w:hint="default"/>
        <w:b/>
        <w:i w:val="0"/>
        <w:color w:val="002C6C"/>
        <w:sz w:val="20"/>
      </w:rPr>
    </w:lvl>
    <w:lvl w:ilvl="5">
      <w:start w:val="1"/>
      <w:numFmt w:val="decimal"/>
      <w:lvlText w:val="%1.%2%3.%4.%5.%6"/>
      <w:lvlJc w:val="left"/>
      <w:pPr>
        <w:tabs>
          <w:tab w:val="num" w:pos="1620"/>
        </w:tabs>
        <w:ind w:left="864" w:hanging="864"/>
      </w:pPr>
      <w:rPr>
        <w:rFonts w:hint="default"/>
      </w:rPr>
    </w:lvl>
    <w:lvl w:ilvl="6">
      <w:start w:val="1"/>
      <w:numFmt w:val="decimal"/>
      <w:lvlText w:val="%1.%2%3.%4.%5.%6.%7"/>
      <w:lvlJc w:val="left"/>
      <w:pPr>
        <w:tabs>
          <w:tab w:val="num" w:pos="1620"/>
        </w:tabs>
        <w:ind w:left="864" w:hanging="864"/>
      </w:pPr>
      <w:rPr>
        <w:rFonts w:hint="default"/>
      </w:rPr>
    </w:lvl>
    <w:lvl w:ilvl="7">
      <w:start w:val="1"/>
      <w:numFmt w:val="decimal"/>
      <w:lvlText w:val="%1.%2%3.%4.%5.%6.%7.%8"/>
      <w:lvlJc w:val="left"/>
      <w:pPr>
        <w:tabs>
          <w:tab w:val="num" w:pos="1620"/>
        </w:tabs>
        <w:ind w:left="864" w:hanging="864"/>
      </w:pPr>
      <w:rPr>
        <w:rFonts w:hint="default"/>
      </w:rPr>
    </w:lvl>
    <w:lvl w:ilvl="8">
      <w:start w:val="1"/>
      <w:numFmt w:val="decimal"/>
      <w:lvlText w:val="%1.%2%3.%4.%5.%6.%7.%8.%9"/>
      <w:lvlJc w:val="left"/>
      <w:pPr>
        <w:tabs>
          <w:tab w:val="num" w:pos="1620"/>
        </w:tabs>
        <w:ind w:left="864" w:hanging="864"/>
      </w:pPr>
      <w:rPr>
        <w:rFonts w:hint="default"/>
      </w:rPr>
    </w:lvl>
  </w:abstractNum>
  <w:abstractNum w:abstractNumId="12" w15:restartNumberingAfterBreak="0">
    <w:nsid w:val="794F0C34"/>
    <w:multiLevelType w:val="hybridMultilevel"/>
    <w:tmpl w:val="A8BCE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
  </w:num>
  <w:num w:numId="4">
    <w:abstractNumId w:val="3"/>
  </w:num>
  <w:num w:numId="5">
    <w:abstractNumId w:val="9"/>
  </w:num>
  <w:num w:numId="6">
    <w:abstractNumId w:val="7"/>
  </w:num>
  <w:num w:numId="7">
    <w:abstractNumId w:val="6"/>
  </w:num>
  <w:num w:numId="8">
    <w:abstractNumId w:val="4"/>
  </w:num>
  <w:num w:numId="9">
    <w:abstractNumId w:val="10"/>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0"/>
  </w:num>
  <w:num w:numId="15">
    <w:abstractNumId w:val="1"/>
  </w:num>
  <w:num w:numId="16">
    <w:abstractNumId w:val="1"/>
  </w:num>
  <w:num w:numId="17">
    <w:abstractNumId w:val="6"/>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6F4"/>
    <w:rsid w:val="000024A8"/>
    <w:rsid w:val="00002C28"/>
    <w:rsid w:val="00003624"/>
    <w:rsid w:val="00003BC4"/>
    <w:rsid w:val="00004618"/>
    <w:rsid w:val="00006302"/>
    <w:rsid w:val="00010AC8"/>
    <w:rsid w:val="0001120F"/>
    <w:rsid w:val="000114D0"/>
    <w:rsid w:val="000135FF"/>
    <w:rsid w:val="00021A99"/>
    <w:rsid w:val="00022CD1"/>
    <w:rsid w:val="00023B48"/>
    <w:rsid w:val="00023FB9"/>
    <w:rsid w:val="0002425B"/>
    <w:rsid w:val="000246DB"/>
    <w:rsid w:val="00025BF7"/>
    <w:rsid w:val="00027D4C"/>
    <w:rsid w:val="000305E6"/>
    <w:rsid w:val="00030D0C"/>
    <w:rsid w:val="00032038"/>
    <w:rsid w:val="00032245"/>
    <w:rsid w:val="00032642"/>
    <w:rsid w:val="000326FE"/>
    <w:rsid w:val="00035C4B"/>
    <w:rsid w:val="00037C96"/>
    <w:rsid w:val="00037D2A"/>
    <w:rsid w:val="000404CF"/>
    <w:rsid w:val="000422FD"/>
    <w:rsid w:val="00042962"/>
    <w:rsid w:val="00042CC9"/>
    <w:rsid w:val="00043571"/>
    <w:rsid w:val="0004488D"/>
    <w:rsid w:val="000464AA"/>
    <w:rsid w:val="00050710"/>
    <w:rsid w:val="00050B17"/>
    <w:rsid w:val="00052DFA"/>
    <w:rsid w:val="000542CE"/>
    <w:rsid w:val="0005464D"/>
    <w:rsid w:val="00054792"/>
    <w:rsid w:val="00055F22"/>
    <w:rsid w:val="0005692E"/>
    <w:rsid w:val="000570A3"/>
    <w:rsid w:val="000627E2"/>
    <w:rsid w:val="000632C5"/>
    <w:rsid w:val="000638F5"/>
    <w:rsid w:val="00063B6B"/>
    <w:rsid w:val="000640DB"/>
    <w:rsid w:val="00067C7C"/>
    <w:rsid w:val="00070DE9"/>
    <w:rsid w:val="000721CE"/>
    <w:rsid w:val="00072C77"/>
    <w:rsid w:val="00074797"/>
    <w:rsid w:val="00074FEB"/>
    <w:rsid w:val="00075A26"/>
    <w:rsid w:val="00075AE3"/>
    <w:rsid w:val="00075B5C"/>
    <w:rsid w:val="00075D7F"/>
    <w:rsid w:val="00076C48"/>
    <w:rsid w:val="00076FDC"/>
    <w:rsid w:val="0007740D"/>
    <w:rsid w:val="000775D1"/>
    <w:rsid w:val="000778F1"/>
    <w:rsid w:val="00077EC9"/>
    <w:rsid w:val="0008152A"/>
    <w:rsid w:val="00081AE2"/>
    <w:rsid w:val="000834A0"/>
    <w:rsid w:val="000877D3"/>
    <w:rsid w:val="00087904"/>
    <w:rsid w:val="00087BEE"/>
    <w:rsid w:val="00090970"/>
    <w:rsid w:val="0009165D"/>
    <w:rsid w:val="00092E0A"/>
    <w:rsid w:val="0009419D"/>
    <w:rsid w:val="0009447C"/>
    <w:rsid w:val="0009627E"/>
    <w:rsid w:val="000966BA"/>
    <w:rsid w:val="000A18D9"/>
    <w:rsid w:val="000A3D2C"/>
    <w:rsid w:val="000A444B"/>
    <w:rsid w:val="000A552C"/>
    <w:rsid w:val="000A77E0"/>
    <w:rsid w:val="000B083E"/>
    <w:rsid w:val="000B087D"/>
    <w:rsid w:val="000B0B30"/>
    <w:rsid w:val="000B1BF1"/>
    <w:rsid w:val="000B311C"/>
    <w:rsid w:val="000B4EF0"/>
    <w:rsid w:val="000B6D43"/>
    <w:rsid w:val="000C0224"/>
    <w:rsid w:val="000C1D01"/>
    <w:rsid w:val="000C23B8"/>
    <w:rsid w:val="000C47EB"/>
    <w:rsid w:val="000C6050"/>
    <w:rsid w:val="000C7673"/>
    <w:rsid w:val="000D0E60"/>
    <w:rsid w:val="000D12CF"/>
    <w:rsid w:val="000D1E1E"/>
    <w:rsid w:val="000D2BED"/>
    <w:rsid w:val="000D5013"/>
    <w:rsid w:val="000D5529"/>
    <w:rsid w:val="000D5CDD"/>
    <w:rsid w:val="000D74A2"/>
    <w:rsid w:val="000D7B22"/>
    <w:rsid w:val="000E0766"/>
    <w:rsid w:val="000E0BA0"/>
    <w:rsid w:val="000E0D56"/>
    <w:rsid w:val="000E2796"/>
    <w:rsid w:val="000E2F4C"/>
    <w:rsid w:val="000E411B"/>
    <w:rsid w:val="000E54DF"/>
    <w:rsid w:val="000E5C3B"/>
    <w:rsid w:val="000E62BF"/>
    <w:rsid w:val="000E6519"/>
    <w:rsid w:val="000F289A"/>
    <w:rsid w:val="000F2946"/>
    <w:rsid w:val="000F36FE"/>
    <w:rsid w:val="000F3D4D"/>
    <w:rsid w:val="000F6D2E"/>
    <w:rsid w:val="000F7D58"/>
    <w:rsid w:val="0010088D"/>
    <w:rsid w:val="0010177A"/>
    <w:rsid w:val="0010465C"/>
    <w:rsid w:val="0010511C"/>
    <w:rsid w:val="001052D1"/>
    <w:rsid w:val="001056B2"/>
    <w:rsid w:val="00106369"/>
    <w:rsid w:val="00112D96"/>
    <w:rsid w:val="00113742"/>
    <w:rsid w:val="0011374F"/>
    <w:rsid w:val="001147FE"/>
    <w:rsid w:val="00120012"/>
    <w:rsid w:val="001207CC"/>
    <w:rsid w:val="001226C6"/>
    <w:rsid w:val="00125869"/>
    <w:rsid w:val="001271B9"/>
    <w:rsid w:val="00130464"/>
    <w:rsid w:val="001308E0"/>
    <w:rsid w:val="00130998"/>
    <w:rsid w:val="00130D50"/>
    <w:rsid w:val="001322C1"/>
    <w:rsid w:val="00133A78"/>
    <w:rsid w:val="00133B69"/>
    <w:rsid w:val="0013430D"/>
    <w:rsid w:val="00135AE1"/>
    <w:rsid w:val="00135EB8"/>
    <w:rsid w:val="00136774"/>
    <w:rsid w:val="001427EA"/>
    <w:rsid w:val="00142A0B"/>
    <w:rsid w:val="00145C70"/>
    <w:rsid w:val="00147B4C"/>
    <w:rsid w:val="00150D10"/>
    <w:rsid w:val="001512C4"/>
    <w:rsid w:val="001516D7"/>
    <w:rsid w:val="00153D13"/>
    <w:rsid w:val="00155EC1"/>
    <w:rsid w:val="0016063C"/>
    <w:rsid w:val="00160BEB"/>
    <w:rsid w:val="00163284"/>
    <w:rsid w:val="001642D5"/>
    <w:rsid w:val="00164573"/>
    <w:rsid w:val="00170163"/>
    <w:rsid w:val="001702F5"/>
    <w:rsid w:val="00170483"/>
    <w:rsid w:val="00170BAE"/>
    <w:rsid w:val="00173EB4"/>
    <w:rsid w:val="0017594D"/>
    <w:rsid w:val="00177515"/>
    <w:rsid w:val="0017783E"/>
    <w:rsid w:val="00180701"/>
    <w:rsid w:val="0018108D"/>
    <w:rsid w:val="0018275E"/>
    <w:rsid w:val="00182BDD"/>
    <w:rsid w:val="00182C72"/>
    <w:rsid w:val="001856E8"/>
    <w:rsid w:val="00185BC6"/>
    <w:rsid w:val="0018660D"/>
    <w:rsid w:val="001914D1"/>
    <w:rsid w:val="001955F7"/>
    <w:rsid w:val="001965D8"/>
    <w:rsid w:val="00197EE7"/>
    <w:rsid w:val="001A04F9"/>
    <w:rsid w:val="001A1F8E"/>
    <w:rsid w:val="001A2D68"/>
    <w:rsid w:val="001A3A54"/>
    <w:rsid w:val="001A3E97"/>
    <w:rsid w:val="001A7190"/>
    <w:rsid w:val="001A74A2"/>
    <w:rsid w:val="001B0232"/>
    <w:rsid w:val="001B1465"/>
    <w:rsid w:val="001B30D4"/>
    <w:rsid w:val="001B3411"/>
    <w:rsid w:val="001B398D"/>
    <w:rsid w:val="001B3BB8"/>
    <w:rsid w:val="001B3BFC"/>
    <w:rsid w:val="001B4866"/>
    <w:rsid w:val="001B4DF0"/>
    <w:rsid w:val="001B59AF"/>
    <w:rsid w:val="001B5BE7"/>
    <w:rsid w:val="001B5F2A"/>
    <w:rsid w:val="001C0807"/>
    <w:rsid w:val="001C0C78"/>
    <w:rsid w:val="001C4B75"/>
    <w:rsid w:val="001C5D68"/>
    <w:rsid w:val="001C5FC4"/>
    <w:rsid w:val="001C65B1"/>
    <w:rsid w:val="001C6BF6"/>
    <w:rsid w:val="001D0E38"/>
    <w:rsid w:val="001D2DCC"/>
    <w:rsid w:val="001D3432"/>
    <w:rsid w:val="001D49A9"/>
    <w:rsid w:val="001D5F26"/>
    <w:rsid w:val="001D696D"/>
    <w:rsid w:val="001D76DB"/>
    <w:rsid w:val="001E0B58"/>
    <w:rsid w:val="001E1D7F"/>
    <w:rsid w:val="001E41A3"/>
    <w:rsid w:val="001E4C35"/>
    <w:rsid w:val="001E6089"/>
    <w:rsid w:val="001F0016"/>
    <w:rsid w:val="001F1A29"/>
    <w:rsid w:val="00200065"/>
    <w:rsid w:val="00200317"/>
    <w:rsid w:val="00202371"/>
    <w:rsid w:val="00203D71"/>
    <w:rsid w:val="00204B93"/>
    <w:rsid w:val="00204CC7"/>
    <w:rsid w:val="00206E4C"/>
    <w:rsid w:val="0020762D"/>
    <w:rsid w:val="00210E91"/>
    <w:rsid w:val="00210FB8"/>
    <w:rsid w:val="00211A3A"/>
    <w:rsid w:val="00211D97"/>
    <w:rsid w:val="00211EFF"/>
    <w:rsid w:val="00212651"/>
    <w:rsid w:val="0021418C"/>
    <w:rsid w:val="00215116"/>
    <w:rsid w:val="0021520E"/>
    <w:rsid w:val="0021547D"/>
    <w:rsid w:val="0021556B"/>
    <w:rsid w:val="002158A8"/>
    <w:rsid w:val="00217BCE"/>
    <w:rsid w:val="00220219"/>
    <w:rsid w:val="002202D2"/>
    <w:rsid w:val="0022035F"/>
    <w:rsid w:val="00220E79"/>
    <w:rsid w:val="00221825"/>
    <w:rsid w:val="00221E4E"/>
    <w:rsid w:val="00221EFE"/>
    <w:rsid w:val="00221F6C"/>
    <w:rsid w:val="0022279C"/>
    <w:rsid w:val="00222B07"/>
    <w:rsid w:val="00226188"/>
    <w:rsid w:val="00226633"/>
    <w:rsid w:val="00226985"/>
    <w:rsid w:val="00231091"/>
    <w:rsid w:val="00231227"/>
    <w:rsid w:val="00231D1A"/>
    <w:rsid w:val="00232C8B"/>
    <w:rsid w:val="002331B4"/>
    <w:rsid w:val="002335CF"/>
    <w:rsid w:val="00234175"/>
    <w:rsid w:val="00235216"/>
    <w:rsid w:val="002357E8"/>
    <w:rsid w:val="00235A89"/>
    <w:rsid w:val="002365EE"/>
    <w:rsid w:val="002369FD"/>
    <w:rsid w:val="0024491E"/>
    <w:rsid w:val="0024567D"/>
    <w:rsid w:val="00247E20"/>
    <w:rsid w:val="0025174B"/>
    <w:rsid w:val="002534E4"/>
    <w:rsid w:val="00254CE0"/>
    <w:rsid w:val="0025750E"/>
    <w:rsid w:val="00260778"/>
    <w:rsid w:val="00260B57"/>
    <w:rsid w:val="00260F78"/>
    <w:rsid w:val="0026108B"/>
    <w:rsid w:val="00261830"/>
    <w:rsid w:val="0026514A"/>
    <w:rsid w:val="00265368"/>
    <w:rsid w:val="00266852"/>
    <w:rsid w:val="002676EA"/>
    <w:rsid w:val="00271E43"/>
    <w:rsid w:val="00271F48"/>
    <w:rsid w:val="00272A9C"/>
    <w:rsid w:val="00275DB1"/>
    <w:rsid w:val="002766AA"/>
    <w:rsid w:val="00276792"/>
    <w:rsid w:val="00277501"/>
    <w:rsid w:val="00281ADA"/>
    <w:rsid w:val="0028283C"/>
    <w:rsid w:val="00282A46"/>
    <w:rsid w:val="00282AE3"/>
    <w:rsid w:val="00282E02"/>
    <w:rsid w:val="00284F69"/>
    <w:rsid w:val="002855E1"/>
    <w:rsid w:val="0028563E"/>
    <w:rsid w:val="00286DDE"/>
    <w:rsid w:val="002871FC"/>
    <w:rsid w:val="00291C5E"/>
    <w:rsid w:val="00295AE7"/>
    <w:rsid w:val="00296321"/>
    <w:rsid w:val="002967F1"/>
    <w:rsid w:val="0029686B"/>
    <w:rsid w:val="00296A53"/>
    <w:rsid w:val="00296B44"/>
    <w:rsid w:val="0029753B"/>
    <w:rsid w:val="0029757C"/>
    <w:rsid w:val="0029774A"/>
    <w:rsid w:val="002A14BF"/>
    <w:rsid w:val="002A18C3"/>
    <w:rsid w:val="002A20CE"/>
    <w:rsid w:val="002A3225"/>
    <w:rsid w:val="002A3648"/>
    <w:rsid w:val="002A366B"/>
    <w:rsid w:val="002A55C0"/>
    <w:rsid w:val="002A57CE"/>
    <w:rsid w:val="002A6BB1"/>
    <w:rsid w:val="002A6EC6"/>
    <w:rsid w:val="002A73DA"/>
    <w:rsid w:val="002A746A"/>
    <w:rsid w:val="002B28B6"/>
    <w:rsid w:val="002B3F2E"/>
    <w:rsid w:val="002B5537"/>
    <w:rsid w:val="002B5D48"/>
    <w:rsid w:val="002C16E0"/>
    <w:rsid w:val="002C198B"/>
    <w:rsid w:val="002C2798"/>
    <w:rsid w:val="002C2DA5"/>
    <w:rsid w:val="002C345E"/>
    <w:rsid w:val="002C365F"/>
    <w:rsid w:val="002C3790"/>
    <w:rsid w:val="002C3A8D"/>
    <w:rsid w:val="002C4396"/>
    <w:rsid w:val="002C6C13"/>
    <w:rsid w:val="002C6D53"/>
    <w:rsid w:val="002D0A44"/>
    <w:rsid w:val="002D1706"/>
    <w:rsid w:val="002D1BCF"/>
    <w:rsid w:val="002D2877"/>
    <w:rsid w:val="002D2F50"/>
    <w:rsid w:val="002D45EE"/>
    <w:rsid w:val="002D65D6"/>
    <w:rsid w:val="002D7E41"/>
    <w:rsid w:val="002E001B"/>
    <w:rsid w:val="002E0F92"/>
    <w:rsid w:val="002E3BC0"/>
    <w:rsid w:val="002E3E6D"/>
    <w:rsid w:val="002E422C"/>
    <w:rsid w:val="002E6EAA"/>
    <w:rsid w:val="002E7FDF"/>
    <w:rsid w:val="002F0739"/>
    <w:rsid w:val="002F195B"/>
    <w:rsid w:val="002F19BA"/>
    <w:rsid w:val="002F252E"/>
    <w:rsid w:val="002F35E2"/>
    <w:rsid w:val="002F4DD2"/>
    <w:rsid w:val="002F519A"/>
    <w:rsid w:val="002F53FD"/>
    <w:rsid w:val="002F5F8B"/>
    <w:rsid w:val="002F6811"/>
    <w:rsid w:val="002F7AB7"/>
    <w:rsid w:val="002F7C29"/>
    <w:rsid w:val="003013B1"/>
    <w:rsid w:val="0030157F"/>
    <w:rsid w:val="003032AE"/>
    <w:rsid w:val="00305399"/>
    <w:rsid w:val="0030677B"/>
    <w:rsid w:val="00310285"/>
    <w:rsid w:val="0031347A"/>
    <w:rsid w:val="00313D19"/>
    <w:rsid w:val="0031446A"/>
    <w:rsid w:val="003158F5"/>
    <w:rsid w:val="00315AB3"/>
    <w:rsid w:val="00322169"/>
    <w:rsid w:val="00323923"/>
    <w:rsid w:val="00323C66"/>
    <w:rsid w:val="00323E2D"/>
    <w:rsid w:val="0032659B"/>
    <w:rsid w:val="003273C8"/>
    <w:rsid w:val="00327E24"/>
    <w:rsid w:val="0033356A"/>
    <w:rsid w:val="00334314"/>
    <w:rsid w:val="00335423"/>
    <w:rsid w:val="00335C27"/>
    <w:rsid w:val="003371CB"/>
    <w:rsid w:val="003378A4"/>
    <w:rsid w:val="00337E55"/>
    <w:rsid w:val="003405C2"/>
    <w:rsid w:val="00340741"/>
    <w:rsid w:val="00341326"/>
    <w:rsid w:val="00341BE2"/>
    <w:rsid w:val="00342509"/>
    <w:rsid w:val="0034272F"/>
    <w:rsid w:val="00342A0B"/>
    <w:rsid w:val="0034436A"/>
    <w:rsid w:val="003475BE"/>
    <w:rsid w:val="003502D5"/>
    <w:rsid w:val="00353FBC"/>
    <w:rsid w:val="00354BD0"/>
    <w:rsid w:val="00355296"/>
    <w:rsid w:val="003572C5"/>
    <w:rsid w:val="00357FEC"/>
    <w:rsid w:val="00360D3F"/>
    <w:rsid w:val="0036280E"/>
    <w:rsid w:val="00363D97"/>
    <w:rsid w:val="00364D55"/>
    <w:rsid w:val="00364D8E"/>
    <w:rsid w:val="00367B2B"/>
    <w:rsid w:val="00371BA4"/>
    <w:rsid w:val="00373F93"/>
    <w:rsid w:val="003754C8"/>
    <w:rsid w:val="00375C73"/>
    <w:rsid w:val="00377D4F"/>
    <w:rsid w:val="003834D8"/>
    <w:rsid w:val="003836E1"/>
    <w:rsid w:val="00384173"/>
    <w:rsid w:val="0038795B"/>
    <w:rsid w:val="003918E9"/>
    <w:rsid w:val="00392436"/>
    <w:rsid w:val="00396B76"/>
    <w:rsid w:val="00397BDA"/>
    <w:rsid w:val="003A0994"/>
    <w:rsid w:val="003A3E25"/>
    <w:rsid w:val="003A4B28"/>
    <w:rsid w:val="003A5482"/>
    <w:rsid w:val="003A6887"/>
    <w:rsid w:val="003A7022"/>
    <w:rsid w:val="003A733A"/>
    <w:rsid w:val="003A7587"/>
    <w:rsid w:val="003B0185"/>
    <w:rsid w:val="003B0FB4"/>
    <w:rsid w:val="003B3F9C"/>
    <w:rsid w:val="003B59CE"/>
    <w:rsid w:val="003B63E0"/>
    <w:rsid w:val="003B7807"/>
    <w:rsid w:val="003C037E"/>
    <w:rsid w:val="003C09C0"/>
    <w:rsid w:val="003C0FC2"/>
    <w:rsid w:val="003C3567"/>
    <w:rsid w:val="003C3F72"/>
    <w:rsid w:val="003C409A"/>
    <w:rsid w:val="003C49E9"/>
    <w:rsid w:val="003C5AE0"/>
    <w:rsid w:val="003C5FB9"/>
    <w:rsid w:val="003C6756"/>
    <w:rsid w:val="003C6F1E"/>
    <w:rsid w:val="003C780B"/>
    <w:rsid w:val="003D0143"/>
    <w:rsid w:val="003D0A21"/>
    <w:rsid w:val="003D1548"/>
    <w:rsid w:val="003D1AA6"/>
    <w:rsid w:val="003D202B"/>
    <w:rsid w:val="003D310B"/>
    <w:rsid w:val="003D39B1"/>
    <w:rsid w:val="003D3A9A"/>
    <w:rsid w:val="003D5858"/>
    <w:rsid w:val="003D75EF"/>
    <w:rsid w:val="003D7DF0"/>
    <w:rsid w:val="003E17FB"/>
    <w:rsid w:val="003E253D"/>
    <w:rsid w:val="003E281A"/>
    <w:rsid w:val="003E2D44"/>
    <w:rsid w:val="003E363B"/>
    <w:rsid w:val="003E388A"/>
    <w:rsid w:val="003F0213"/>
    <w:rsid w:val="003F0CF4"/>
    <w:rsid w:val="003F4A94"/>
    <w:rsid w:val="003F50A7"/>
    <w:rsid w:val="003F520C"/>
    <w:rsid w:val="003F5838"/>
    <w:rsid w:val="003F6939"/>
    <w:rsid w:val="00400C91"/>
    <w:rsid w:val="00400D9F"/>
    <w:rsid w:val="00401977"/>
    <w:rsid w:val="00401A62"/>
    <w:rsid w:val="00404694"/>
    <w:rsid w:val="004058F3"/>
    <w:rsid w:val="0040602C"/>
    <w:rsid w:val="00406CB1"/>
    <w:rsid w:val="00406CF8"/>
    <w:rsid w:val="00407848"/>
    <w:rsid w:val="00407A83"/>
    <w:rsid w:val="00413584"/>
    <w:rsid w:val="0041563A"/>
    <w:rsid w:val="00415931"/>
    <w:rsid w:val="00421A89"/>
    <w:rsid w:val="00423E33"/>
    <w:rsid w:val="00424DCD"/>
    <w:rsid w:val="004253A6"/>
    <w:rsid w:val="004256A5"/>
    <w:rsid w:val="00427155"/>
    <w:rsid w:val="00430627"/>
    <w:rsid w:val="0043085C"/>
    <w:rsid w:val="0043199F"/>
    <w:rsid w:val="00432738"/>
    <w:rsid w:val="00432D3E"/>
    <w:rsid w:val="00434974"/>
    <w:rsid w:val="00437340"/>
    <w:rsid w:val="00440996"/>
    <w:rsid w:val="00441529"/>
    <w:rsid w:val="00443CD1"/>
    <w:rsid w:val="00446127"/>
    <w:rsid w:val="00446257"/>
    <w:rsid w:val="00450192"/>
    <w:rsid w:val="0045246B"/>
    <w:rsid w:val="004558FA"/>
    <w:rsid w:val="00456795"/>
    <w:rsid w:val="00456E3F"/>
    <w:rsid w:val="00460854"/>
    <w:rsid w:val="00460E93"/>
    <w:rsid w:val="00461A1B"/>
    <w:rsid w:val="00461FDE"/>
    <w:rsid w:val="0046271B"/>
    <w:rsid w:val="0046485F"/>
    <w:rsid w:val="0046730A"/>
    <w:rsid w:val="004706AA"/>
    <w:rsid w:val="00471155"/>
    <w:rsid w:val="00473B85"/>
    <w:rsid w:val="00473E5D"/>
    <w:rsid w:val="004750B8"/>
    <w:rsid w:val="004812E5"/>
    <w:rsid w:val="00481C59"/>
    <w:rsid w:val="00482F32"/>
    <w:rsid w:val="00484C63"/>
    <w:rsid w:val="00485110"/>
    <w:rsid w:val="00485D14"/>
    <w:rsid w:val="00485EA0"/>
    <w:rsid w:val="00487BBF"/>
    <w:rsid w:val="00490123"/>
    <w:rsid w:val="00490732"/>
    <w:rsid w:val="004908C2"/>
    <w:rsid w:val="004915E8"/>
    <w:rsid w:val="00491C58"/>
    <w:rsid w:val="00491F19"/>
    <w:rsid w:val="00492180"/>
    <w:rsid w:val="00494592"/>
    <w:rsid w:val="004945DF"/>
    <w:rsid w:val="00494786"/>
    <w:rsid w:val="00495C9F"/>
    <w:rsid w:val="004965B8"/>
    <w:rsid w:val="004978E7"/>
    <w:rsid w:val="004A151D"/>
    <w:rsid w:val="004A20C1"/>
    <w:rsid w:val="004A2AC4"/>
    <w:rsid w:val="004A33AD"/>
    <w:rsid w:val="004A4C26"/>
    <w:rsid w:val="004A5165"/>
    <w:rsid w:val="004A711F"/>
    <w:rsid w:val="004A77E8"/>
    <w:rsid w:val="004A79EB"/>
    <w:rsid w:val="004B0748"/>
    <w:rsid w:val="004B1DE3"/>
    <w:rsid w:val="004B2123"/>
    <w:rsid w:val="004B2B39"/>
    <w:rsid w:val="004B3172"/>
    <w:rsid w:val="004B35AD"/>
    <w:rsid w:val="004B5A16"/>
    <w:rsid w:val="004C0A18"/>
    <w:rsid w:val="004C21F5"/>
    <w:rsid w:val="004C2437"/>
    <w:rsid w:val="004C3691"/>
    <w:rsid w:val="004C48F6"/>
    <w:rsid w:val="004C5164"/>
    <w:rsid w:val="004C6313"/>
    <w:rsid w:val="004C7002"/>
    <w:rsid w:val="004D1493"/>
    <w:rsid w:val="004D2DCA"/>
    <w:rsid w:val="004D34F7"/>
    <w:rsid w:val="004D50CD"/>
    <w:rsid w:val="004D55F9"/>
    <w:rsid w:val="004D5606"/>
    <w:rsid w:val="004D67DF"/>
    <w:rsid w:val="004D75F3"/>
    <w:rsid w:val="004D7615"/>
    <w:rsid w:val="004D7A16"/>
    <w:rsid w:val="004E1818"/>
    <w:rsid w:val="004E2DA4"/>
    <w:rsid w:val="004E39F0"/>
    <w:rsid w:val="004E3EAB"/>
    <w:rsid w:val="004E5472"/>
    <w:rsid w:val="004E5D81"/>
    <w:rsid w:val="004F37A5"/>
    <w:rsid w:val="004F460A"/>
    <w:rsid w:val="004F4C51"/>
    <w:rsid w:val="004F507E"/>
    <w:rsid w:val="004F69F4"/>
    <w:rsid w:val="004F6B68"/>
    <w:rsid w:val="004F799E"/>
    <w:rsid w:val="004F7FC1"/>
    <w:rsid w:val="00501DC7"/>
    <w:rsid w:val="00502525"/>
    <w:rsid w:val="005030B2"/>
    <w:rsid w:val="0050378A"/>
    <w:rsid w:val="00504071"/>
    <w:rsid w:val="005060F0"/>
    <w:rsid w:val="0050668D"/>
    <w:rsid w:val="005067A5"/>
    <w:rsid w:val="00510524"/>
    <w:rsid w:val="00510BDC"/>
    <w:rsid w:val="00511747"/>
    <w:rsid w:val="00512DB0"/>
    <w:rsid w:val="0051346A"/>
    <w:rsid w:val="00513BE4"/>
    <w:rsid w:val="00513BE8"/>
    <w:rsid w:val="00513DD7"/>
    <w:rsid w:val="005173E9"/>
    <w:rsid w:val="0052016B"/>
    <w:rsid w:val="005214C9"/>
    <w:rsid w:val="00521EB0"/>
    <w:rsid w:val="00523098"/>
    <w:rsid w:val="005233BF"/>
    <w:rsid w:val="00523F78"/>
    <w:rsid w:val="00527D88"/>
    <w:rsid w:val="00527DF2"/>
    <w:rsid w:val="00536F3E"/>
    <w:rsid w:val="0053748F"/>
    <w:rsid w:val="00537AFA"/>
    <w:rsid w:val="00540035"/>
    <w:rsid w:val="00540DE7"/>
    <w:rsid w:val="00541BE1"/>
    <w:rsid w:val="0054508A"/>
    <w:rsid w:val="0054571D"/>
    <w:rsid w:val="00545B07"/>
    <w:rsid w:val="005468CE"/>
    <w:rsid w:val="00546BDC"/>
    <w:rsid w:val="00547629"/>
    <w:rsid w:val="00547874"/>
    <w:rsid w:val="00551C88"/>
    <w:rsid w:val="005520E6"/>
    <w:rsid w:val="00553E6D"/>
    <w:rsid w:val="005564CA"/>
    <w:rsid w:val="005579E1"/>
    <w:rsid w:val="0056044B"/>
    <w:rsid w:val="00560494"/>
    <w:rsid w:val="005623EC"/>
    <w:rsid w:val="0056279F"/>
    <w:rsid w:val="005634DA"/>
    <w:rsid w:val="00563686"/>
    <w:rsid w:val="00563A13"/>
    <w:rsid w:val="00564856"/>
    <w:rsid w:val="00566B70"/>
    <w:rsid w:val="00566BD4"/>
    <w:rsid w:val="0057385C"/>
    <w:rsid w:val="00573957"/>
    <w:rsid w:val="00576BBD"/>
    <w:rsid w:val="00577EAA"/>
    <w:rsid w:val="00581E87"/>
    <w:rsid w:val="00583E91"/>
    <w:rsid w:val="00585225"/>
    <w:rsid w:val="00585D2E"/>
    <w:rsid w:val="005866AC"/>
    <w:rsid w:val="00587D63"/>
    <w:rsid w:val="005900F5"/>
    <w:rsid w:val="00590DA8"/>
    <w:rsid w:val="0059145F"/>
    <w:rsid w:val="00593354"/>
    <w:rsid w:val="00593359"/>
    <w:rsid w:val="00593593"/>
    <w:rsid w:val="00593A55"/>
    <w:rsid w:val="0059400C"/>
    <w:rsid w:val="00594DBA"/>
    <w:rsid w:val="00595E96"/>
    <w:rsid w:val="005A3D83"/>
    <w:rsid w:val="005A4436"/>
    <w:rsid w:val="005A7913"/>
    <w:rsid w:val="005B088C"/>
    <w:rsid w:val="005B3250"/>
    <w:rsid w:val="005B3286"/>
    <w:rsid w:val="005B7E6A"/>
    <w:rsid w:val="005C01B6"/>
    <w:rsid w:val="005C2A13"/>
    <w:rsid w:val="005D182D"/>
    <w:rsid w:val="005D4096"/>
    <w:rsid w:val="005D5344"/>
    <w:rsid w:val="005D68D3"/>
    <w:rsid w:val="005D6BE4"/>
    <w:rsid w:val="005D7012"/>
    <w:rsid w:val="005E0AAC"/>
    <w:rsid w:val="005E18F6"/>
    <w:rsid w:val="005E379E"/>
    <w:rsid w:val="005E3E63"/>
    <w:rsid w:val="005E5C96"/>
    <w:rsid w:val="005F15C6"/>
    <w:rsid w:val="005F2DE0"/>
    <w:rsid w:val="005F426F"/>
    <w:rsid w:val="005F4AFF"/>
    <w:rsid w:val="006024A9"/>
    <w:rsid w:val="006026F6"/>
    <w:rsid w:val="00603A71"/>
    <w:rsid w:val="00604665"/>
    <w:rsid w:val="00605608"/>
    <w:rsid w:val="006100D0"/>
    <w:rsid w:val="00610502"/>
    <w:rsid w:val="00611984"/>
    <w:rsid w:val="006129FF"/>
    <w:rsid w:val="0061696F"/>
    <w:rsid w:val="006221EF"/>
    <w:rsid w:val="00622627"/>
    <w:rsid w:val="00622E27"/>
    <w:rsid w:val="00623144"/>
    <w:rsid w:val="006240FF"/>
    <w:rsid w:val="00624376"/>
    <w:rsid w:val="0062514B"/>
    <w:rsid w:val="00625876"/>
    <w:rsid w:val="006279F3"/>
    <w:rsid w:val="00631535"/>
    <w:rsid w:val="00632F92"/>
    <w:rsid w:val="006339C1"/>
    <w:rsid w:val="00636161"/>
    <w:rsid w:val="0064032D"/>
    <w:rsid w:val="006404E8"/>
    <w:rsid w:val="00640A84"/>
    <w:rsid w:val="00643BAE"/>
    <w:rsid w:val="00644F28"/>
    <w:rsid w:val="006456B6"/>
    <w:rsid w:val="00645F13"/>
    <w:rsid w:val="00647E84"/>
    <w:rsid w:val="00647EAE"/>
    <w:rsid w:val="00650947"/>
    <w:rsid w:val="00651615"/>
    <w:rsid w:val="00651EF8"/>
    <w:rsid w:val="00652F09"/>
    <w:rsid w:val="006535B4"/>
    <w:rsid w:val="00654906"/>
    <w:rsid w:val="00654E5A"/>
    <w:rsid w:val="006602C6"/>
    <w:rsid w:val="00661CE8"/>
    <w:rsid w:val="00661F54"/>
    <w:rsid w:val="00663764"/>
    <w:rsid w:val="00663EF8"/>
    <w:rsid w:val="0066420B"/>
    <w:rsid w:val="0067068E"/>
    <w:rsid w:val="006717C1"/>
    <w:rsid w:val="00671D0D"/>
    <w:rsid w:val="00673BE3"/>
    <w:rsid w:val="00674984"/>
    <w:rsid w:val="00677020"/>
    <w:rsid w:val="00677C0C"/>
    <w:rsid w:val="0068071B"/>
    <w:rsid w:val="00680D38"/>
    <w:rsid w:val="00681694"/>
    <w:rsid w:val="00681736"/>
    <w:rsid w:val="00683817"/>
    <w:rsid w:val="006845D6"/>
    <w:rsid w:val="0068483E"/>
    <w:rsid w:val="00685884"/>
    <w:rsid w:val="00685AA8"/>
    <w:rsid w:val="00686384"/>
    <w:rsid w:val="0069269D"/>
    <w:rsid w:val="00693B06"/>
    <w:rsid w:val="00693CCF"/>
    <w:rsid w:val="00693F46"/>
    <w:rsid w:val="00695299"/>
    <w:rsid w:val="0069607A"/>
    <w:rsid w:val="00696348"/>
    <w:rsid w:val="00696DD5"/>
    <w:rsid w:val="00697454"/>
    <w:rsid w:val="006A14CA"/>
    <w:rsid w:val="006A1948"/>
    <w:rsid w:val="006A2855"/>
    <w:rsid w:val="006A5964"/>
    <w:rsid w:val="006A6634"/>
    <w:rsid w:val="006A68D8"/>
    <w:rsid w:val="006A6E49"/>
    <w:rsid w:val="006A7943"/>
    <w:rsid w:val="006B198B"/>
    <w:rsid w:val="006B3334"/>
    <w:rsid w:val="006B57C9"/>
    <w:rsid w:val="006B5C88"/>
    <w:rsid w:val="006B6C78"/>
    <w:rsid w:val="006B6D06"/>
    <w:rsid w:val="006B6FCB"/>
    <w:rsid w:val="006B7E76"/>
    <w:rsid w:val="006C1364"/>
    <w:rsid w:val="006C136D"/>
    <w:rsid w:val="006C18E4"/>
    <w:rsid w:val="006C287E"/>
    <w:rsid w:val="006C2E2D"/>
    <w:rsid w:val="006C2F4B"/>
    <w:rsid w:val="006C3897"/>
    <w:rsid w:val="006C47BF"/>
    <w:rsid w:val="006C47EF"/>
    <w:rsid w:val="006C5756"/>
    <w:rsid w:val="006C6813"/>
    <w:rsid w:val="006C6B0B"/>
    <w:rsid w:val="006D12F9"/>
    <w:rsid w:val="006D14C3"/>
    <w:rsid w:val="006D3DCC"/>
    <w:rsid w:val="006D43CA"/>
    <w:rsid w:val="006D470F"/>
    <w:rsid w:val="006D4B89"/>
    <w:rsid w:val="006D4EB9"/>
    <w:rsid w:val="006D532D"/>
    <w:rsid w:val="006E0EB0"/>
    <w:rsid w:val="006E2CA0"/>
    <w:rsid w:val="006E33BF"/>
    <w:rsid w:val="006E414A"/>
    <w:rsid w:val="006E6C3D"/>
    <w:rsid w:val="006E7674"/>
    <w:rsid w:val="006F04B0"/>
    <w:rsid w:val="006F2B80"/>
    <w:rsid w:val="006F3088"/>
    <w:rsid w:val="006F426E"/>
    <w:rsid w:val="006F5110"/>
    <w:rsid w:val="006F5116"/>
    <w:rsid w:val="006F59BE"/>
    <w:rsid w:val="006F61E2"/>
    <w:rsid w:val="006F6795"/>
    <w:rsid w:val="006F7768"/>
    <w:rsid w:val="006F7B7C"/>
    <w:rsid w:val="00702D2C"/>
    <w:rsid w:val="0070352E"/>
    <w:rsid w:val="00704060"/>
    <w:rsid w:val="00704E50"/>
    <w:rsid w:val="00706A80"/>
    <w:rsid w:val="0070720D"/>
    <w:rsid w:val="00707633"/>
    <w:rsid w:val="00712649"/>
    <w:rsid w:val="00712D7F"/>
    <w:rsid w:val="00716FDA"/>
    <w:rsid w:val="00721378"/>
    <w:rsid w:val="00721B9C"/>
    <w:rsid w:val="00722335"/>
    <w:rsid w:val="007237A4"/>
    <w:rsid w:val="00724B98"/>
    <w:rsid w:val="00724BC2"/>
    <w:rsid w:val="00726EFC"/>
    <w:rsid w:val="00727BBE"/>
    <w:rsid w:val="007322FB"/>
    <w:rsid w:val="00733698"/>
    <w:rsid w:val="0073585B"/>
    <w:rsid w:val="00737007"/>
    <w:rsid w:val="0073795A"/>
    <w:rsid w:val="00737AED"/>
    <w:rsid w:val="00737CC3"/>
    <w:rsid w:val="00737E43"/>
    <w:rsid w:val="00740025"/>
    <w:rsid w:val="0074007E"/>
    <w:rsid w:val="00740585"/>
    <w:rsid w:val="00742509"/>
    <w:rsid w:val="00742A46"/>
    <w:rsid w:val="0074428F"/>
    <w:rsid w:val="007452E6"/>
    <w:rsid w:val="00746DD4"/>
    <w:rsid w:val="0074754A"/>
    <w:rsid w:val="00747A62"/>
    <w:rsid w:val="00750172"/>
    <w:rsid w:val="00751C89"/>
    <w:rsid w:val="00754BCC"/>
    <w:rsid w:val="00755484"/>
    <w:rsid w:val="007609AD"/>
    <w:rsid w:val="00760E34"/>
    <w:rsid w:val="007624AD"/>
    <w:rsid w:val="00762F64"/>
    <w:rsid w:val="00763B77"/>
    <w:rsid w:val="00763FA9"/>
    <w:rsid w:val="007679EE"/>
    <w:rsid w:val="00767DFD"/>
    <w:rsid w:val="00776BC0"/>
    <w:rsid w:val="007809F3"/>
    <w:rsid w:val="00780F5E"/>
    <w:rsid w:val="00785229"/>
    <w:rsid w:val="00786018"/>
    <w:rsid w:val="00786BE2"/>
    <w:rsid w:val="00793D9E"/>
    <w:rsid w:val="00794BB6"/>
    <w:rsid w:val="007961A0"/>
    <w:rsid w:val="0079668D"/>
    <w:rsid w:val="00797EA2"/>
    <w:rsid w:val="007A15FF"/>
    <w:rsid w:val="007A19D9"/>
    <w:rsid w:val="007A1A4F"/>
    <w:rsid w:val="007A404B"/>
    <w:rsid w:val="007A510F"/>
    <w:rsid w:val="007A5D41"/>
    <w:rsid w:val="007A6A45"/>
    <w:rsid w:val="007A73E2"/>
    <w:rsid w:val="007B0E86"/>
    <w:rsid w:val="007B1879"/>
    <w:rsid w:val="007B2A44"/>
    <w:rsid w:val="007B32F1"/>
    <w:rsid w:val="007B3B75"/>
    <w:rsid w:val="007B5937"/>
    <w:rsid w:val="007B6659"/>
    <w:rsid w:val="007C160B"/>
    <w:rsid w:val="007C1E3E"/>
    <w:rsid w:val="007C235F"/>
    <w:rsid w:val="007C27F3"/>
    <w:rsid w:val="007C35CF"/>
    <w:rsid w:val="007C395B"/>
    <w:rsid w:val="007C4266"/>
    <w:rsid w:val="007C450F"/>
    <w:rsid w:val="007C65F4"/>
    <w:rsid w:val="007C7B58"/>
    <w:rsid w:val="007D0D8A"/>
    <w:rsid w:val="007D1C23"/>
    <w:rsid w:val="007D25D9"/>
    <w:rsid w:val="007D3836"/>
    <w:rsid w:val="007D3FF2"/>
    <w:rsid w:val="007D4A4A"/>
    <w:rsid w:val="007D6BC8"/>
    <w:rsid w:val="007E0207"/>
    <w:rsid w:val="007E07DB"/>
    <w:rsid w:val="007E0AB9"/>
    <w:rsid w:val="007E20E5"/>
    <w:rsid w:val="007E24DF"/>
    <w:rsid w:val="007E27BC"/>
    <w:rsid w:val="007E299E"/>
    <w:rsid w:val="007E534F"/>
    <w:rsid w:val="007E7DEC"/>
    <w:rsid w:val="007E7E9E"/>
    <w:rsid w:val="007F01CF"/>
    <w:rsid w:val="007F0B05"/>
    <w:rsid w:val="007F1D7E"/>
    <w:rsid w:val="007F2855"/>
    <w:rsid w:val="007F33F0"/>
    <w:rsid w:val="007F5AB7"/>
    <w:rsid w:val="007F6966"/>
    <w:rsid w:val="007F6AE4"/>
    <w:rsid w:val="007F7999"/>
    <w:rsid w:val="008001A3"/>
    <w:rsid w:val="00801686"/>
    <w:rsid w:val="00801E05"/>
    <w:rsid w:val="0080256A"/>
    <w:rsid w:val="00803063"/>
    <w:rsid w:val="0080374C"/>
    <w:rsid w:val="00804415"/>
    <w:rsid w:val="008048F6"/>
    <w:rsid w:val="00804D94"/>
    <w:rsid w:val="008107EA"/>
    <w:rsid w:val="00811178"/>
    <w:rsid w:val="00811B77"/>
    <w:rsid w:val="00811BE9"/>
    <w:rsid w:val="0081586B"/>
    <w:rsid w:val="00815886"/>
    <w:rsid w:val="0081786A"/>
    <w:rsid w:val="00820862"/>
    <w:rsid w:val="00821D59"/>
    <w:rsid w:val="00824517"/>
    <w:rsid w:val="00827629"/>
    <w:rsid w:val="00827970"/>
    <w:rsid w:val="00830DE2"/>
    <w:rsid w:val="00831129"/>
    <w:rsid w:val="00831AB7"/>
    <w:rsid w:val="008326B2"/>
    <w:rsid w:val="008329FE"/>
    <w:rsid w:val="008333D5"/>
    <w:rsid w:val="00835949"/>
    <w:rsid w:val="00835D6F"/>
    <w:rsid w:val="00836B2E"/>
    <w:rsid w:val="0084223C"/>
    <w:rsid w:val="0084469F"/>
    <w:rsid w:val="00845B7A"/>
    <w:rsid w:val="00845ED4"/>
    <w:rsid w:val="0084751F"/>
    <w:rsid w:val="0085086C"/>
    <w:rsid w:val="00851C90"/>
    <w:rsid w:val="00854F44"/>
    <w:rsid w:val="00855BC1"/>
    <w:rsid w:val="0085600F"/>
    <w:rsid w:val="00857D03"/>
    <w:rsid w:val="0086062C"/>
    <w:rsid w:val="0086246D"/>
    <w:rsid w:val="00863D8F"/>
    <w:rsid w:val="00864AEF"/>
    <w:rsid w:val="0086731D"/>
    <w:rsid w:val="00870B75"/>
    <w:rsid w:val="00871551"/>
    <w:rsid w:val="00871E92"/>
    <w:rsid w:val="008732CC"/>
    <w:rsid w:val="00873A6D"/>
    <w:rsid w:val="00876E91"/>
    <w:rsid w:val="008772B8"/>
    <w:rsid w:val="0087751D"/>
    <w:rsid w:val="00877D5C"/>
    <w:rsid w:val="0088013E"/>
    <w:rsid w:val="008808CC"/>
    <w:rsid w:val="00880E40"/>
    <w:rsid w:val="008822CC"/>
    <w:rsid w:val="008829C3"/>
    <w:rsid w:val="00884BFF"/>
    <w:rsid w:val="0089017F"/>
    <w:rsid w:val="00891081"/>
    <w:rsid w:val="00894623"/>
    <w:rsid w:val="008951B4"/>
    <w:rsid w:val="00896BC4"/>
    <w:rsid w:val="008A1E4D"/>
    <w:rsid w:val="008A3DAC"/>
    <w:rsid w:val="008A3E0D"/>
    <w:rsid w:val="008A49FC"/>
    <w:rsid w:val="008A544C"/>
    <w:rsid w:val="008B0470"/>
    <w:rsid w:val="008B0A8D"/>
    <w:rsid w:val="008B1A3F"/>
    <w:rsid w:val="008B2D24"/>
    <w:rsid w:val="008B3203"/>
    <w:rsid w:val="008B43A9"/>
    <w:rsid w:val="008B4482"/>
    <w:rsid w:val="008B5DCB"/>
    <w:rsid w:val="008B6191"/>
    <w:rsid w:val="008B6D2F"/>
    <w:rsid w:val="008B6D87"/>
    <w:rsid w:val="008C0E49"/>
    <w:rsid w:val="008C3974"/>
    <w:rsid w:val="008C3B23"/>
    <w:rsid w:val="008C3E21"/>
    <w:rsid w:val="008C6A25"/>
    <w:rsid w:val="008C6BFF"/>
    <w:rsid w:val="008C75DE"/>
    <w:rsid w:val="008D007B"/>
    <w:rsid w:val="008D084C"/>
    <w:rsid w:val="008D1737"/>
    <w:rsid w:val="008D26F3"/>
    <w:rsid w:val="008D47E6"/>
    <w:rsid w:val="008D4C54"/>
    <w:rsid w:val="008D6FDB"/>
    <w:rsid w:val="008D7BFD"/>
    <w:rsid w:val="008E1CBA"/>
    <w:rsid w:val="008E1CE0"/>
    <w:rsid w:val="008E4711"/>
    <w:rsid w:val="008E5097"/>
    <w:rsid w:val="008F0BFD"/>
    <w:rsid w:val="008F2B72"/>
    <w:rsid w:val="008F400F"/>
    <w:rsid w:val="008F422F"/>
    <w:rsid w:val="008F6424"/>
    <w:rsid w:val="008F6AC1"/>
    <w:rsid w:val="00900F2D"/>
    <w:rsid w:val="009018B8"/>
    <w:rsid w:val="00902E33"/>
    <w:rsid w:val="00904398"/>
    <w:rsid w:val="00904DC0"/>
    <w:rsid w:val="00905E87"/>
    <w:rsid w:val="0090684B"/>
    <w:rsid w:val="0090763C"/>
    <w:rsid w:val="009104FD"/>
    <w:rsid w:val="00911BBB"/>
    <w:rsid w:val="00911C57"/>
    <w:rsid w:val="00912FF7"/>
    <w:rsid w:val="009136C8"/>
    <w:rsid w:val="00913D17"/>
    <w:rsid w:val="009140E6"/>
    <w:rsid w:val="0091421B"/>
    <w:rsid w:val="0091442C"/>
    <w:rsid w:val="00915660"/>
    <w:rsid w:val="009164DD"/>
    <w:rsid w:val="00917B30"/>
    <w:rsid w:val="00917BF7"/>
    <w:rsid w:val="009251FB"/>
    <w:rsid w:val="009261ED"/>
    <w:rsid w:val="0092684F"/>
    <w:rsid w:val="0092687C"/>
    <w:rsid w:val="00926A17"/>
    <w:rsid w:val="00930B81"/>
    <w:rsid w:val="00931761"/>
    <w:rsid w:val="009322FC"/>
    <w:rsid w:val="00935E07"/>
    <w:rsid w:val="009360F3"/>
    <w:rsid w:val="00936BBE"/>
    <w:rsid w:val="00937371"/>
    <w:rsid w:val="00937ADD"/>
    <w:rsid w:val="00942674"/>
    <w:rsid w:val="00942ECC"/>
    <w:rsid w:val="00945233"/>
    <w:rsid w:val="00947495"/>
    <w:rsid w:val="00947908"/>
    <w:rsid w:val="00947DA1"/>
    <w:rsid w:val="0095028F"/>
    <w:rsid w:val="009504D0"/>
    <w:rsid w:val="009509A1"/>
    <w:rsid w:val="00951659"/>
    <w:rsid w:val="009525F5"/>
    <w:rsid w:val="00952D01"/>
    <w:rsid w:val="00953853"/>
    <w:rsid w:val="00955DC8"/>
    <w:rsid w:val="009565D5"/>
    <w:rsid w:val="00964BBD"/>
    <w:rsid w:val="00964E08"/>
    <w:rsid w:val="00964E9B"/>
    <w:rsid w:val="009660DE"/>
    <w:rsid w:val="009665CC"/>
    <w:rsid w:val="009668F0"/>
    <w:rsid w:val="00966CCE"/>
    <w:rsid w:val="0096700B"/>
    <w:rsid w:val="009675E7"/>
    <w:rsid w:val="0097358D"/>
    <w:rsid w:val="0097382D"/>
    <w:rsid w:val="009741B6"/>
    <w:rsid w:val="009743D1"/>
    <w:rsid w:val="00974C96"/>
    <w:rsid w:val="00975610"/>
    <w:rsid w:val="009761DA"/>
    <w:rsid w:val="009762AF"/>
    <w:rsid w:val="0097791F"/>
    <w:rsid w:val="00980055"/>
    <w:rsid w:val="00980102"/>
    <w:rsid w:val="009805E7"/>
    <w:rsid w:val="00982AA2"/>
    <w:rsid w:val="00983F81"/>
    <w:rsid w:val="00986925"/>
    <w:rsid w:val="00986D81"/>
    <w:rsid w:val="0098700D"/>
    <w:rsid w:val="00993981"/>
    <w:rsid w:val="00994D7E"/>
    <w:rsid w:val="00995B60"/>
    <w:rsid w:val="009A05F8"/>
    <w:rsid w:val="009A0F8E"/>
    <w:rsid w:val="009A173F"/>
    <w:rsid w:val="009A18E5"/>
    <w:rsid w:val="009A26A8"/>
    <w:rsid w:val="009A30D9"/>
    <w:rsid w:val="009A34B4"/>
    <w:rsid w:val="009A3A4B"/>
    <w:rsid w:val="009A533B"/>
    <w:rsid w:val="009A6EC4"/>
    <w:rsid w:val="009A7D27"/>
    <w:rsid w:val="009B0533"/>
    <w:rsid w:val="009B0FF5"/>
    <w:rsid w:val="009B20EF"/>
    <w:rsid w:val="009B2CEA"/>
    <w:rsid w:val="009B2EA7"/>
    <w:rsid w:val="009B43CE"/>
    <w:rsid w:val="009B5235"/>
    <w:rsid w:val="009B581D"/>
    <w:rsid w:val="009B7668"/>
    <w:rsid w:val="009C1A15"/>
    <w:rsid w:val="009C1A9D"/>
    <w:rsid w:val="009C21E3"/>
    <w:rsid w:val="009C2751"/>
    <w:rsid w:val="009C2C14"/>
    <w:rsid w:val="009C3931"/>
    <w:rsid w:val="009C42E0"/>
    <w:rsid w:val="009C4C79"/>
    <w:rsid w:val="009C5956"/>
    <w:rsid w:val="009C6970"/>
    <w:rsid w:val="009C7BA9"/>
    <w:rsid w:val="009D1481"/>
    <w:rsid w:val="009D3853"/>
    <w:rsid w:val="009D3B03"/>
    <w:rsid w:val="009D518F"/>
    <w:rsid w:val="009D55F9"/>
    <w:rsid w:val="009D7AA0"/>
    <w:rsid w:val="009E0326"/>
    <w:rsid w:val="009E0C97"/>
    <w:rsid w:val="009E0D85"/>
    <w:rsid w:val="009E29B7"/>
    <w:rsid w:val="009E3376"/>
    <w:rsid w:val="009E40C6"/>
    <w:rsid w:val="009E5104"/>
    <w:rsid w:val="009E6B7C"/>
    <w:rsid w:val="009E6D0B"/>
    <w:rsid w:val="009E702B"/>
    <w:rsid w:val="009F04FB"/>
    <w:rsid w:val="009F0609"/>
    <w:rsid w:val="009F1442"/>
    <w:rsid w:val="009F19A8"/>
    <w:rsid w:val="009F1C11"/>
    <w:rsid w:val="009F1C29"/>
    <w:rsid w:val="009F1D13"/>
    <w:rsid w:val="009F1FD6"/>
    <w:rsid w:val="009F2E77"/>
    <w:rsid w:val="009F5D87"/>
    <w:rsid w:val="009F65D7"/>
    <w:rsid w:val="009F7D84"/>
    <w:rsid w:val="00A0161A"/>
    <w:rsid w:val="00A0408D"/>
    <w:rsid w:val="00A04401"/>
    <w:rsid w:val="00A047E4"/>
    <w:rsid w:val="00A052AD"/>
    <w:rsid w:val="00A059C7"/>
    <w:rsid w:val="00A05B9D"/>
    <w:rsid w:val="00A0650B"/>
    <w:rsid w:val="00A06828"/>
    <w:rsid w:val="00A10F66"/>
    <w:rsid w:val="00A124D7"/>
    <w:rsid w:val="00A15B6C"/>
    <w:rsid w:val="00A16002"/>
    <w:rsid w:val="00A17E09"/>
    <w:rsid w:val="00A2000C"/>
    <w:rsid w:val="00A207B7"/>
    <w:rsid w:val="00A2234D"/>
    <w:rsid w:val="00A223B0"/>
    <w:rsid w:val="00A248AF"/>
    <w:rsid w:val="00A257E8"/>
    <w:rsid w:val="00A26467"/>
    <w:rsid w:val="00A27989"/>
    <w:rsid w:val="00A31389"/>
    <w:rsid w:val="00A31D29"/>
    <w:rsid w:val="00A3468D"/>
    <w:rsid w:val="00A35E87"/>
    <w:rsid w:val="00A36715"/>
    <w:rsid w:val="00A3687B"/>
    <w:rsid w:val="00A40CB6"/>
    <w:rsid w:val="00A4172A"/>
    <w:rsid w:val="00A4307E"/>
    <w:rsid w:val="00A4773A"/>
    <w:rsid w:val="00A50F52"/>
    <w:rsid w:val="00A50FD2"/>
    <w:rsid w:val="00A5123A"/>
    <w:rsid w:val="00A5157C"/>
    <w:rsid w:val="00A52CDC"/>
    <w:rsid w:val="00A52EEE"/>
    <w:rsid w:val="00A5301E"/>
    <w:rsid w:val="00A53FBD"/>
    <w:rsid w:val="00A55744"/>
    <w:rsid w:val="00A557E4"/>
    <w:rsid w:val="00A5759C"/>
    <w:rsid w:val="00A60800"/>
    <w:rsid w:val="00A608F8"/>
    <w:rsid w:val="00A634BE"/>
    <w:rsid w:val="00A63EDF"/>
    <w:rsid w:val="00A65032"/>
    <w:rsid w:val="00A65445"/>
    <w:rsid w:val="00A70ED3"/>
    <w:rsid w:val="00A754B1"/>
    <w:rsid w:val="00A75BEC"/>
    <w:rsid w:val="00A800EA"/>
    <w:rsid w:val="00A83733"/>
    <w:rsid w:val="00A84863"/>
    <w:rsid w:val="00A852DA"/>
    <w:rsid w:val="00A8722F"/>
    <w:rsid w:val="00A90078"/>
    <w:rsid w:val="00A92EF4"/>
    <w:rsid w:val="00A95116"/>
    <w:rsid w:val="00A95292"/>
    <w:rsid w:val="00A95FCD"/>
    <w:rsid w:val="00AA293E"/>
    <w:rsid w:val="00AA420B"/>
    <w:rsid w:val="00AA4D78"/>
    <w:rsid w:val="00AB005B"/>
    <w:rsid w:val="00AB0ACC"/>
    <w:rsid w:val="00AB1250"/>
    <w:rsid w:val="00AB1583"/>
    <w:rsid w:val="00AB2A39"/>
    <w:rsid w:val="00AB4414"/>
    <w:rsid w:val="00AB4C02"/>
    <w:rsid w:val="00AB4C6F"/>
    <w:rsid w:val="00AB4FBF"/>
    <w:rsid w:val="00AB5F14"/>
    <w:rsid w:val="00AB5FD0"/>
    <w:rsid w:val="00AB67F9"/>
    <w:rsid w:val="00AB7E37"/>
    <w:rsid w:val="00AC29F1"/>
    <w:rsid w:val="00AC4975"/>
    <w:rsid w:val="00AC4E6E"/>
    <w:rsid w:val="00AC5E2E"/>
    <w:rsid w:val="00AC6F5E"/>
    <w:rsid w:val="00AC72BE"/>
    <w:rsid w:val="00AD0612"/>
    <w:rsid w:val="00AD07A6"/>
    <w:rsid w:val="00AD3223"/>
    <w:rsid w:val="00AD36DE"/>
    <w:rsid w:val="00AD4339"/>
    <w:rsid w:val="00AD4E53"/>
    <w:rsid w:val="00AD6942"/>
    <w:rsid w:val="00AE0EF5"/>
    <w:rsid w:val="00AE2E57"/>
    <w:rsid w:val="00AE32AE"/>
    <w:rsid w:val="00AE3453"/>
    <w:rsid w:val="00AE54C9"/>
    <w:rsid w:val="00AE69D9"/>
    <w:rsid w:val="00AF115E"/>
    <w:rsid w:val="00AF2BC8"/>
    <w:rsid w:val="00AF37FE"/>
    <w:rsid w:val="00AF4380"/>
    <w:rsid w:val="00AF44C7"/>
    <w:rsid w:val="00AF4D44"/>
    <w:rsid w:val="00AF50AB"/>
    <w:rsid w:val="00AF5ACB"/>
    <w:rsid w:val="00AF6380"/>
    <w:rsid w:val="00AF678C"/>
    <w:rsid w:val="00AF6A55"/>
    <w:rsid w:val="00AF74F9"/>
    <w:rsid w:val="00AF7837"/>
    <w:rsid w:val="00AF7A04"/>
    <w:rsid w:val="00B002A5"/>
    <w:rsid w:val="00B01B97"/>
    <w:rsid w:val="00B03824"/>
    <w:rsid w:val="00B060E5"/>
    <w:rsid w:val="00B0741B"/>
    <w:rsid w:val="00B076C8"/>
    <w:rsid w:val="00B10843"/>
    <w:rsid w:val="00B11212"/>
    <w:rsid w:val="00B11D36"/>
    <w:rsid w:val="00B11E57"/>
    <w:rsid w:val="00B12B0A"/>
    <w:rsid w:val="00B1318D"/>
    <w:rsid w:val="00B1451F"/>
    <w:rsid w:val="00B14A59"/>
    <w:rsid w:val="00B14C26"/>
    <w:rsid w:val="00B179E4"/>
    <w:rsid w:val="00B179FE"/>
    <w:rsid w:val="00B17E60"/>
    <w:rsid w:val="00B21D48"/>
    <w:rsid w:val="00B2394B"/>
    <w:rsid w:val="00B3040F"/>
    <w:rsid w:val="00B30FC0"/>
    <w:rsid w:val="00B312CB"/>
    <w:rsid w:val="00B31873"/>
    <w:rsid w:val="00B32260"/>
    <w:rsid w:val="00B3552C"/>
    <w:rsid w:val="00B35AE1"/>
    <w:rsid w:val="00B36C53"/>
    <w:rsid w:val="00B36F17"/>
    <w:rsid w:val="00B3758C"/>
    <w:rsid w:val="00B37C17"/>
    <w:rsid w:val="00B40760"/>
    <w:rsid w:val="00B430CF"/>
    <w:rsid w:val="00B43251"/>
    <w:rsid w:val="00B43DE6"/>
    <w:rsid w:val="00B442D7"/>
    <w:rsid w:val="00B44309"/>
    <w:rsid w:val="00B44A2E"/>
    <w:rsid w:val="00B44D42"/>
    <w:rsid w:val="00B47848"/>
    <w:rsid w:val="00B5287B"/>
    <w:rsid w:val="00B5416E"/>
    <w:rsid w:val="00B545D4"/>
    <w:rsid w:val="00B5495D"/>
    <w:rsid w:val="00B561C1"/>
    <w:rsid w:val="00B566C9"/>
    <w:rsid w:val="00B57415"/>
    <w:rsid w:val="00B617CA"/>
    <w:rsid w:val="00B6180C"/>
    <w:rsid w:val="00B61B85"/>
    <w:rsid w:val="00B62849"/>
    <w:rsid w:val="00B665DF"/>
    <w:rsid w:val="00B6671F"/>
    <w:rsid w:val="00B669BF"/>
    <w:rsid w:val="00B66B77"/>
    <w:rsid w:val="00B747B9"/>
    <w:rsid w:val="00B7499C"/>
    <w:rsid w:val="00B753D1"/>
    <w:rsid w:val="00B76249"/>
    <w:rsid w:val="00B7640D"/>
    <w:rsid w:val="00B77536"/>
    <w:rsid w:val="00B775FA"/>
    <w:rsid w:val="00B77B9E"/>
    <w:rsid w:val="00B814EE"/>
    <w:rsid w:val="00B816B3"/>
    <w:rsid w:val="00B82F6F"/>
    <w:rsid w:val="00B837A4"/>
    <w:rsid w:val="00B83885"/>
    <w:rsid w:val="00B85E15"/>
    <w:rsid w:val="00B86C0E"/>
    <w:rsid w:val="00B874B7"/>
    <w:rsid w:val="00B914E1"/>
    <w:rsid w:val="00B920B1"/>
    <w:rsid w:val="00B92765"/>
    <w:rsid w:val="00B930FF"/>
    <w:rsid w:val="00B9566D"/>
    <w:rsid w:val="00B963B5"/>
    <w:rsid w:val="00B96932"/>
    <w:rsid w:val="00B96C34"/>
    <w:rsid w:val="00B97F08"/>
    <w:rsid w:val="00BA2ECD"/>
    <w:rsid w:val="00BA4ECA"/>
    <w:rsid w:val="00BA5F96"/>
    <w:rsid w:val="00BA6CBD"/>
    <w:rsid w:val="00BA7A50"/>
    <w:rsid w:val="00BB1B99"/>
    <w:rsid w:val="00BB27BF"/>
    <w:rsid w:val="00BB2B6B"/>
    <w:rsid w:val="00BB335F"/>
    <w:rsid w:val="00BB3CEB"/>
    <w:rsid w:val="00BB4246"/>
    <w:rsid w:val="00BB5BD3"/>
    <w:rsid w:val="00BB68F3"/>
    <w:rsid w:val="00BB749F"/>
    <w:rsid w:val="00BC21C0"/>
    <w:rsid w:val="00BC2457"/>
    <w:rsid w:val="00BC2CB5"/>
    <w:rsid w:val="00BC5638"/>
    <w:rsid w:val="00BC7670"/>
    <w:rsid w:val="00BC7C36"/>
    <w:rsid w:val="00BD1613"/>
    <w:rsid w:val="00BD1E34"/>
    <w:rsid w:val="00BD3A34"/>
    <w:rsid w:val="00BD4653"/>
    <w:rsid w:val="00BD4C73"/>
    <w:rsid w:val="00BD57DF"/>
    <w:rsid w:val="00BD6142"/>
    <w:rsid w:val="00BD6463"/>
    <w:rsid w:val="00BE2105"/>
    <w:rsid w:val="00BE2DBF"/>
    <w:rsid w:val="00BE39B1"/>
    <w:rsid w:val="00BE427F"/>
    <w:rsid w:val="00BE5C85"/>
    <w:rsid w:val="00BE67BE"/>
    <w:rsid w:val="00BE780E"/>
    <w:rsid w:val="00BE79BC"/>
    <w:rsid w:val="00BE79FD"/>
    <w:rsid w:val="00BF0ACF"/>
    <w:rsid w:val="00BF1DB8"/>
    <w:rsid w:val="00BF2FD3"/>
    <w:rsid w:val="00BF5511"/>
    <w:rsid w:val="00BF5DD4"/>
    <w:rsid w:val="00BF7A11"/>
    <w:rsid w:val="00C0112E"/>
    <w:rsid w:val="00C013C5"/>
    <w:rsid w:val="00C03FC7"/>
    <w:rsid w:val="00C040F6"/>
    <w:rsid w:val="00C051FB"/>
    <w:rsid w:val="00C053AD"/>
    <w:rsid w:val="00C05F15"/>
    <w:rsid w:val="00C11861"/>
    <w:rsid w:val="00C11C8A"/>
    <w:rsid w:val="00C12DC0"/>
    <w:rsid w:val="00C13B47"/>
    <w:rsid w:val="00C1499B"/>
    <w:rsid w:val="00C170B5"/>
    <w:rsid w:val="00C1762F"/>
    <w:rsid w:val="00C177EF"/>
    <w:rsid w:val="00C20A88"/>
    <w:rsid w:val="00C21635"/>
    <w:rsid w:val="00C26CE4"/>
    <w:rsid w:val="00C27339"/>
    <w:rsid w:val="00C27858"/>
    <w:rsid w:val="00C27ECB"/>
    <w:rsid w:val="00C307E5"/>
    <w:rsid w:val="00C3125D"/>
    <w:rsid w:val="00C312D8"/>
    <w:rsid w:val="00C32EE9"/>
    <w:rsid w:val="00C356A4"/>
    <w:rsid w:val="00C35A0F"/>
    <w:rsid w:val="00C36A3A"/>
    <w:rsid w:val="00C36A75"/>
    <w:rsid w:val="00C406C0"/>
    <w:rsid w:val="00C43360"/>
    <w:rsid w:val="00C4387E"/>
    <w:rsid w:val="00C43DF6"/>
    <w:rsid w:val="00C44209"/>
    <w:rsid w:val="00C46357"/>
    <w:rsid w:val="00C47467"/>
    <w:rsid w:val="00C50E0D"/>
    <w:rsid w:val="00C53437"/>
    <w:rsid w:val="00C55F7D"/>
    <w:rsid w:val="00C577EE"/>
    <w:rsid w:val="00C603E5"/>
    <w:rsid w:val="00C606EC"/>
    <w:rsid w:val="00C60C05"/>
    <w:rsid w:val="00C622B5"/>
    <w:rsid w:val="00C63A72"/>
    <w:rsid w:val="00C6589D"/>
    <w:rsid w:val="00C67E49"/>
    <w:rsid w:val="00C70D8A"/>
    <w:rsid w:val="00C7325B"/>
    <w:rsid w:val="00C74CFF"/>
    <w:rsid w:val="00C753C2"/>
    <w:rsid w:val="00C7604B"/>
    <w:rsid w:val="00C76606"/>
    <w:rsid w:val="00C76B0A"/>
    <w:rsid w:val="00C771A1"/>
    <w:rsid w:val="00C8025B"/>
    <w:rsid w:val="00C81569"/>
    <w:rsid w:val="00C8287F"/>
    <w:rsid w:val="00C84577"/>
    <w:rsid w:val="00C86F19"/>
    <w:rsid w:val="00C86F74"/>
    <w:rsid w:val="00C874E2"/>
    <w:rsid w:val="00C876F8"/>
    <w:rsid w:val="00C87E3F"/>
    <w:rsid w:val="00C908C8"/>
    <w:rsid w:val="00C93DD5"/>
    <w:rsid w:val="00C94764"/>
    <w:rsid w:val="00C947D7"/>
    <w:rsid w:val="00C955C6"/>
    <w:rsid w:val="00C970B8"/>
    <w:rsid w:val="00C9744A"/>
    <w:rsid w:val="00C97C83"/>
    <w:rsid w:val="00CA1A10"/>
    <w:rsid w:val="00CA4C02"/>
    <w:rsid w:val="00CA5053"/>
    <w:rsid w:val="00CA53F9"/>
    <w:rsid w:val="00CA5564"/>
    <w:rsid w:val="00CA6451"/>
    <w:rsid w:val="00CA726A"/>
    <w:rsid w:val="00CB3C18"/>
    <w:rsid w:val="00CB7FCB"/>
    <w:rsid w:val="00CC2A9A"/>
    <w:rsid w:val="00CC3E83"/>
    <w:rsid w:val="00CC4ED5"/>
    <w:rsid w:val="00CC5E6F"/>
    <w:rsid w:val="00CC760A"/>
    <w:rsid w:val="00CD1C57"/>
    <w:rsid w:val="00CD255B"/>
    <w:rsid w:val="00CD40D7"/>
    <w:rsid w:val="00CD48BC"/>
    <w:rsid w:val="00CD4C19"/>
    <w:rsid w:val="00CD55A9"/>
    <w:rsid w:val="00CD6A39"/>
    <w:rsid w:val="00CD70EA"/>
    <w:rsid w:val="00CD7B43"/>
    <w:rsid w:val="00CD7FD2"/>
    <w:rsid w:val="00CE1820"/>
    <w:rsid w:val="00CE1A2F"/>
    <w:rsid w:val="00CE1EF6"/>
    <w:rsid w:val="00CE426F"/>
    <w:rsid w:val="00CE5584"/>
    <w:rsid w:val="00CE6993"/>
    <w:rsid w:val="00CE7961"/>
    <w:rsid w:val="00CF0DD7"/>
    <w:rsid w:val="00CF0FEA"/>
    <w:rsid w:val="00CF2DB0"/>
    <w:rsid w:val="00CF4A1A"/>
    <w:rsid w:val="00CF6257"/>
    <w:rsid w:val="00CF75C2"/>
    <w:rsid w:val="00D006F8"/>
    <w:rsid w:val="00D02683"/>
    <w:rsid w:val="00D10FDB"/>
    <w:rsid w:val="00D13467"/>
    <w:rsid w:val="00D15990"/>
    <w:rsid w:val="00D16786"/>
    <w:rsid w:val="00D16C62"/>
    <w:rsid w:val="00D17AD0"/>
    <w:rsid w:val="00D2128D"/>
    <w:rsid w:val="00D2430A"/>
    <w:rsid w:val="00D24C5E"/>
    <w:rsid w:val="00D3034B"/>
    <w:rsid w:val="00D3179C"/>
    <w:rsid w:val="00D32284"/>
    <w:rsid w:val="00D32532"/>
    <w:rsid w:val="00D3285F"/>
    <w:rsid w:val="00D331DD"/>
    <w:rsid w:val="00D33A9F"/>
    <w:rsid w:val="00D34AB9"/>
    <w:rsid w:val="00D37163"/>
    <w:rsid w:val="00D41483"/>
    <w:rsid w:val="00D42776"/>
    <w:rsid w:val="00D436F4"/>
    <w:rsid w:val="00D44BF8"/>
    <w:rsid w:val="00D454AF"/>
    <w:rsid w:val="00D4674C"/>
    <w:rsid w:val="00D468B7"/>
    <w:rsid w:val="00D46A83"/>
    <w:rsid w:val="00D47E94"/>
    <w:rsid w:val="00D506B5"/>
    <w:rsid w:val="00D50854"/>
    <w:rsid w:val="00D54E62"/>
    <w:rsid w:val="00D552A3"/>
    <w:rsid w:val="00D55443"/>
    <w:rsid w:val="00D55694"/>
    <w:rsid w:val="00D573C2"/>
    <w:rsid w:val="00D57D1D"/>
    <w:rsid w:val="00D60CA5"/>
    <w:rsid w:val="00D6183C"/>
    <w:rsid w:val="00D62170"/>
    <w:rsid w:val="00D63D0D"/>
    <w:rsid w:val="00D63E45"/>
    <w:rsid w:val="00D649D9"/>
    <w:rsid w:val="00D65044"/>
    <w:rsid w:val="00D6544A"/>
    <w:rsid w:val="00D6636D"/>
    <w:rsid w:val="00D66BB5"/>
    <w:rsid w:val="00D67244"/>
    <w:rsid w:val="00D727B5"/>
    <w:rsid w:val="00D72AF1"/>
    <w:rsid w:val="00D7383C"/>
    <w:rsid w:val="00D81E94"/>
    <w:rsid w:val="00D8215E"/>
    <w:rsid w:val="00D82E14"/>
    <w:rsid w:val="00D832E8"/>
    <w:rsid w:val="00D83700"/>
    <w:rsid w:val="00D84207"/>
    <w:rsid w:val="00D845F9"/>
    <w:rsid w:val="00D84FBA"/>
    <w:rsid w:val="00D855AE"/>
    <w:rsid w:val="00D90675"/>
    <w:rsid w:val="00D906DA"/>
    <w:rsid w:val="00D932BD"/>
    <w:rsid w:val="00D95168"/>
    <w:rsid w:val="00D968C2"/>
    <w:rsid w:val="00D96DF8"/>
    <w:rsid w:val="00DA0687"/>
    <w:rsid w:val="00DA12C5"/>
    <w:rsid w:val="00DA2E08"/>
    <w:rsid w:val="00DA376E"/>
    <w:rsid w:val="00DA45D1"/>
    <w:rsid w:val="00DA49F2"/>
    <w:rsid w:val="00DA4F25"/>
    <w:rsid w:val="00DA6F5D"/>
    <w:rsid w:val="00DB1B76"/>
    <w:rsid w:val="00DB1F9F"/>
    <w:rsid w:val="00DB248D"/>
    <w:rsid w:val="00DB2A29"/>
    <w:rsid w:val="00DB3E9E"/>
    <w:rsid w:val="00DB47C8"/>
    <w:rsid w:val="00DB64BC"/>
    <w:rsid w:val="00DB666A"/>
    <w:rsid w:val="00DB712D"/>
    <w:rsid w:val="00DC5278"/>
    <w:rsid w:val="00DC5B1A"/>
    <w:rsid w:val="00DC5FA1"/>
    <w:rsid w:val="00DD06F7"/>
    <w:rsid w:val="00DD0B0D"/>
    <w:rsid w:val="00DD1B5B"/>
    <w:rsid w:val="00DD3C49"/>
    <w:rsid w:val="00DD4FEE"/>
    <w:rsid w:val="00DD520C"/>
    <w:rsid w:val="00DD5E1B"/>
    <w:rsid w:val="00DD65A1"/>
    <w:rsid w:val="00DD680B"/>
    <w:rsid w:val="00DD6DA3"/>
    <w:rsid w:val="00DD74E3"/>
    <w:rsid w:val="00DD7671"/>
    <w:rsid w:val="00DE09E1"/>
    <w:rsid w:val="00DE2497"/>
    <w:rsid w:val="00DE2F59"/>
    <w:rsid w:val="00DE4D18"/>
    <w:rsid w:val="00DE51CC"/>
    <w:rsid w:val="00DE56CE"/>
    <w:rsid w:val="00DE5DB2"/>
    <w:rsid w:val="00DE63D8"/>
    <w:rsid w:val="00DE6D09"/>
    <w:rsid w:val="00DF0E65"/>
    <w:rsid w:val="00DF12B9"/>
    <w:rsid w:val="00DF22A8"/>
    <w:rsid w:val="00DF3C30"/>
    <w:rsid w:val="00DF5DA4"/>
    <w:rsid w:val="00DF5FEE"/>
    <w:rsid w:val="00E00ADA"/>
    <w:rsid w:val="00E0104E"/>
    <w:rsid w:val="00E020D1"/>
    <w:rsid w:val="00E023A1"/>
    <w:rsid w:val="00E02CBF"/>
    <w:rsid w:val="00E0365C"/>
    <w:rsid w:val="00E05A56"/>
    <w:rsid w:val="00E068FA"/>
    <w:rsid w:val="00E071AE"/>
    <w:rsid w:val="00E07B29"/>
    <w:rsid w:val="00E109D1"/>
    <w:rsid w:val="00E11B22"/>
    <w:rsid w:val="00E130B4"/>
    <w:rsid w:val="00E14479"/>
    <w:rsid w:val="00E1566F"/>
    <w:rsid w:val="00E15A81"/>
    <w:rsid w:val="00E21787"/>
    <w:rsid w:val="00E21952"/>
    <w:rsid w:val="00E21B77"/>
    <w:rsid w:val="00E220E4"/>
    <w:rsid w:val="00E23744"/>
    <w:rsid w:val="00E250A9"/>
    <w:rsid w:val="00E250DD"/>
    <w:rsid w:val="00E3191E"/>
    <w:rsid w:val="00E31A3E"/>
    <w:rsid w:val="00E31D0F"/>
    <w:rsid w:val="00E3365A"/>
    <w:rsid w:val="00E33E46"/>
    <w:rsid w:val="00E35696"/>
    <w:rsid w:val="00E360E2"/>
    <w:rsid w:val="00E37A38"/>
    <w:rsid w:val="00E41837"/>
    <w:rsid w:val="00E41AFF"/>
    <w:rsid w:val="00E4206F"/>
    <w:rsid w:val="00E42241"/>
    <w:rsid w:val="00E42336"/>
    <w:rsid w:val="00E42617"/>
    <w:rsid w:val="00E42C36"/>
    <w:rsid w:val="00E4500D"/>
    <w:rsid w:val="00E45374"/>
    <w:rsid w:val="00E47AFC"/>
    <w:rsid w:val="00E503E9"/>
    <w:rsid w:val="00E50DB9"/>
    <w:rsid w:val="00E5103B"/>
    <w:rsid w:val="00E51E3B"/>
    <w:rsid w:val="00E52584"/>
    <w:rsid w:val="00E52C9B"/>
    <w:rsid w:val="00E534AE"/>
    <w:rsid w:val="00E53C33"/>
    <w:rsid w:val="00E53E27"/>
    <w:rsid w:val="00E54849"/>
    <w:rsid w:val="00E5542B"/>
    <w:rsid w:val="00E605B5"/>
    <w:rsid w:val="00E6263F"/>
    <w:rsid w:val="00E635C2"/>
    <w:rsid w:val="00E65261"/>
    <w:rsid w:val="00E661A8"/>
    <w:rsid w:val="00E66319"/>
    <w:rsid w:val="00E66BCE"/>
    <w:rsid w:val="00E6729C"/>
    <w:rsid w:val="00E674F3"/>
    <w:rsid w:val="00E67F72"/>
    <w:rsid w:val="00E705A7"/>
    <w:rsid w:val="00E7079E"/>
    <w:rsid w:val="00E70BD7"/>
    <w:rsid w:val="00E71A84"/>
    <w:rsid w:val="00E71EFC"/>
    <w:rsid w:val="00E73424"/>
    <w:rsid w:val="00E743C5"/>
    <w:rsid w:val="00E75BAA"/>
    <w:rsid w:val="00E76FB8"/>
    <w:rsid w:val="00E77EDF"/>
    <w:rsid w:val="00E8021B"/>
    <w:rsid w:val="00E80492"/>
    <w:rsid w:val="00E8122B"/>
    <w:rsid w:val="00E81B41"/>
    <w:rsid w:val="00E835AF"/>
    <w:rsid w:val="00E84B5C"/>
    <w:rsid w:val="00E85549"/>
    <w:rsid w:val="00E90331"/>
    <w:rsid w:val="00E909B3"/>
    <w:rsid w:val="00E91229"/>
    <w:rsid w:val="00E923E9"/>
    <w:rsid w:val="00E924DA"/>
    <w:rsid w:val="00E93E97"/>
    <w:rsid w:val="00E95855"/>
    <w:rsid w:val="00E9679A"/>
    <w:rsid w:val="00E96DB4"/>
    <w:rsid w:val="00E9766F"/>
    <w:rsid w:val="00EA4860"/>
    <w:rsid w:val="00EA71E1"/>
    <w:rsid w:val="00EA7D55"/>
    <w:rsid w:val="00EB0BF5"/>
    <w:rsid w:val="00EB101E"/>
    <w:rsid w:val="00EB169A"/>
    <w:rsid w:val="00EB2752"/>
    <w:rsid w:val="00EB2E7E"/>
    <w:rsid w:val="00EB4F7B"/>
    <w:rsid w:val="00EB5322"/>
    <w:rsid w:val="00EB5B91"/>
    <w:rsid w:val="00EB77C4"/>
    <w:rsid w:val="00EC03AE"/>
    <w:rsid w:val="00EC410C"/>
    <w:rsid w:val="00EC4BE3"/>
    <w:rsid w:val="00ED0078"/>
    <w:rsid w:val="00ED0688"/>
    <w:rsid w:val="00ED1199"/>
    <w:rsid w:val="00ED15AF"/>
    <w:rsid w:val="00ED1E86"/>
    <w:rsid w:val="00ED374E"/>
    <w:rsid w:val="00ED3F8A"/>
    <w:rsid w:val="00ED6AEE"/>
    <w:rsid w:val="00EE0E9C"/>
    <w:rsid w:val="00EE1882"/>
    <w:rsid w:val="00EE1A6E"/>
    <w:rsid w:val="00EE20CA"/>
    <w:rsid w:val="00EE2167"/>
    <w:rsid w:val="00EE26C2"/>
    <w:rsid w:val="00EE4337"/>
    <w:rsid w:val="00EE5D35"/>
    <w:rsid w:val="00EE60E5"/>
    <w:rsid w:val="00EE63D5"/>
    <w:rsid w:val="00EE7337"/>
    <w:rsid w:val="00EF1300"/>
    <w:rsid w:val="00EF1312"/>
    <w:rsid w:val="00EF20B6"/>
    <w:rsid w:val="00EF291B"/>
    <w:rsid w:val="00EF3ABE"/>
    <w:rsid w:val="00EF3CC3"/>
    <w:rsid w:val="00EF42E0"/>
    <w:rsid w:val="00EF47DD"/>
    <w:rsid w:val="00EF5196"/>
    <w:rsid w:val="00EF5EA9"/>
    <w:rsid w:val="00EF709F"/>
    <w:rsid w:val="00EF7D32"/>
    <w:rsid w:val="00F01C67"/>
    <w:rsid w:val="00F01FAA"/>
    <w:rsid w:val="00F021DE"/>
    <w:rsid w:val="00F03789"/>
    <w:rsid w:val="00F040BC"/>
    <w:rsid w:val="00F04395"/>
    <w:rsid w:val="00F06291"/>
    <w:rsid w:val="00F06686"/>
    <w:rsid w:val="00F06F33"/>
    <w:rsid w:val="00F10C76"/>
    <w:rsid w:val="00F11221"/>
    <w:rsid w:val="00F120B4"/>
    <w:rsid w:val="00F13DA4"/>
    <w:rsid w:val="00F13F1D"/>
    <w:rsid w:val="00F15635"/>
    <w:rsid w:val="00F15F2B"/>
    <w:rsid w:val="00F16851"/>
    <w:rsid w:val="00F16DD9"/>
    <w:rsid w:val="00F17BFF"/>
    <w:rsid w:val="00F22508"/>
    <w:rsid w:val="00F22B9B"/>
    <w:rsid w:val="00F233E6"/>
    <w:rsid w:val="00F24BB4"/>
    <w:rsid w:val="00F2539C"/>
    <w:rsid w:val="00F32CC0"/>
    <w:rsid w:val="00F40130"/>
    <w:rsid w:val="00F40DA5"/>
    <w:rsid w:val="00F41866"/>
    <w:rsid w:val="00F4188D"/>
    <w:rsid w:val="00F42267"/>
    <w:rsid w:val="00F422FA"/>
    <w:rsid w:val="00F43930"/>
    <w:rsid w:val="00F44079"/>
    <w:rsid w:val="00F44E88"/>
    <w:rsid w:val="00F46301"/>
    <w:rsid w:val="00F47BF7"/>
    <w:rsid w:val="00F508FD"/>
    <w:rsid w:val="00F50AEB"/>
    <w:rsid w:val="00F52AD6"/>
    <w:rsid w:val="00F52CAB"/>
    <w:rsid w:val="00F555C3"/>
    <w:rsid w:val="00F55F30"/>
    <w:rsid w:val="00F56880"/>
    <w:rsid w:val="00F56FED"/>
    <w:rsid w:val="00F57166"/>
    <w:rsid w:val="00F57481"/>
    <w:rsid w:val="00F57B58"/>
    <w:rsid w:val="00F57D1F"/>
    <w:rsid w:val="00F602BF"/>
    <w:rsid w:val="00F61567"/>
    <w:rsid w:val="00F6415B"/>
    <w:rsid w:val="00F64964"/>
    <w:rsid w:val="00F65319"/>
    <w:rsid w:val="00F67835"/>
    <w:rsid w:val="00F70E53"/>
    <w:rsid w:val="00F72D34"/>
    <w:rsid w:val="00F7399B"/>
    <w:rsid w:val="00F74B5C"/>
    <w:rsid w:val="00F77463"/>
    <w:rsid w:val="00F807E2"/>
    <w:rsid w:val="00F811BB"/>
    <w:rsid w:val="00F82F5F"/>
    <w:rsid w:val="00F84D7D"/>
    <w:rsid w:val="00F84E73"/>
    <w:rsid w:val="00F856C1"/>
    <w:rsid w:val="00F85FC4"/>
    <w:rsid w:val="00F86FC5"/>
    <w:rsid w:val="00F87C10"/>
    <w:rsid w:val="00F907F7"/>
    <w:rsid w:val="00F91060"/>
    <w:rsid w:val="00F913F3"/>
    <w:rsid w:val="00F9247E"/>
    <w:rsid w:val="00F92D22"/>
    <w:rsid w:val="00F935BA"/>
    <w:rsid w:val="00F94EA0"/>
    <w:rsid w:val="00F96B1A"/>
    <w:rsid w:val="00F96DA9"/>
    <w:rsid w:val="00FA25A0"/>
    <w:rsid w:val="00FA4D09"/>
    <w:rsid w:val="00FA4ED4"/>
    <w:rsid w:val="00FA503B"/>
    <w:rsid w:val="00FA5FDE"/>
    <w:rsid w:val="00FB0804"/>
    <w:rsid w:val="00FB1EED"/>
    <w:rsid w:val="00FB2457"/>
    <w:rsid w:val="00FB3B40"/>
    <w:rsid w:val="00FB4371"/>
    <w:rsid w:val="00FB45C9"/>
    <w:rsid w:val="00FB4EEB"/>
    <w:rsid w:val="00FB6845"/>
    <w:rsid w:val="00FC1119"/>
    <w:rsid w:val="00FC177C"/>
    <w:rsid w:val="00FC1D46"/>
    <w:rsid w:val="00FD1304"/>
    <w:rsid w:val="00FD1E7A"/>
    <w:rsid w:val="00FD48D8"/>
    <w:rsid w:val="00FE105C"/>
    <w:rsid w:val="00FE2096"/>
    <w:rsid w:val="00FE3A2C"/>
    <w:rsid w:val="00FE4667"/>
    <w:rsid w:val="00FE53EB"/>
    <w:rsid w:val="00FE6293"/>
    <w:rsid w:val="00FE6C8D"/>
    <w:rsid w:val="00FE6F06"/>
    <w:rsid w:val="00FE7B69"/>
    <w:rsid w:val="00FF1AC8"/>
    <w:rsid w:val="00FF3EF8"/>
    <w:rsid w:val="00FF67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A9FEFE"/>
  <w15:docId w15:val="{C1CD8DF9-66A4-4069-9C70-EFA7D66C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29"/>
    <w:rPr>
      <w:sz w:val="24"/>
      <w:szCs w:val="24"/>
    </w:rPr>
  </w:style>
  <w:style w:type="paragraph" w:styleId="Heading1">
    <w:name w:val="heading 1"/>
    <w:aliases w:val="gs1 Heading1"/>
    <w:basedOn w:val="Normal"/>
    <w:next w:val="GS1Body"/>
    <w:link w:val="Heading1Char"/>
    <w:qFormat/>
    <w:rsid w:val="00F56880"/>
    <w:pPr>
      <w:keepNext/>
      <w:numPr>
        <w:numId w:val="14"/>
      </w:numPr>
      <w:spacing w:before="480" w:after="120"/>
      <w:outlineLvl w:val="0"/>
    </w:pPr>
    <w:rPr>
      <w:rFonts w:ascii="Verdana" w:hAnsi="Verdana" w:cs="Arial"/>
      <w:b/>
      <w:bCs/>
      <w:color w:val="002C6C"/>
      <w:kern w:val="32"/>
      <w:sz w:val="28"/>
      <w:szCs w:val="32"/>
      <w:lang w:val="en-GB"/>
    </w:rPr>
  </w:style>
  <w:style w:type="paragraph" w:styleId="Heading2">
    <w:name w:val="heading 2"/>
    <w:aliases w:val="gs1 Heading2"/>
    <w:basedOn w:val="Normal"/>
    <w:next w:val="GS1Body"/>
    <w:link w:val="Heading2Char"/>
    <w:qFormat/>
    <w:rsid w:val="00F56880"/>
    <w:pPr>
      <w:keepNext/>
      <w:numPr>
        <w:ilvl w:val="1"/>
        <w:numId w:val="14"/>
      </w:numPr>
      <w:spacing w:before="360" w:after="120"/>
      <w:outlineLvl w:val="1"/>
    </w:pPr>
    <w:rPr>
      <w:rFonts w:ascii="Verdana" w:hAnsi="Verdana" w:cs="Arial"/>
      <w:b/>
      <w:bCs/>
      <w:color w:val="002C6C"/>
      <w:sz w:val="22"/>
      <w:szCs w:val="28"/>
      <w:lang w:val="en-GB"/>
    </w:rPr>
  </w:style>
  <w:style w:type="paragraph" w:styleId="Heading3">
    <w:name w:val="heading 3"/>
    <w:aliases w:val="gs1 Heading3"/>
    <w:basedOn w:val="Normal"/>
    <w:next w:val="GS1Body"/>
    <w:link w:val="Heading3Char"/>
    <w:qFormat/>
    <w:rsid w:val="00F56880"/>
    <w:pPr>
      <w:keepNext/>
      <w:numPr>
        <w:ilvl w:val="2"/>
        <w:numId w:val="14"/>
      </w:numPr>
      <w:spacing w:before="360" w:after="120"/>
      <w:outlineLvl w:val="2"/>
    </w:pPr>
    <w:rPr>
      <w:rFonts w:ascii="Verdana" w:hAnsi="Verdana" w:cs="Arial"/>
      <w:b/>
      <w:bCs/>
      <w:color w:val="002C6C"/>
      <w:sz w:val="20"/>
      <w:szCs w:val="26"/>
      <w:lang w:val="en-GB"/>
    </w:rPr>
  </w:style>
  <w:style w:type="paragraph" w:styleId="Heading4">
    <w:name w:val="heading 4"/>
    <w:basedOn w:val="Normal"/>
    <w:next w:val="GS1Body"/>
    <w:link w:val="Heading4Char"/>
    <w:qFormat/>
    <w:rsid w:val="00F56880"/>
    <w:pPr>
      <w:keepNext/>
      <w:numPr>
        <w:ilvl w:val="3"/>
        <w:numId w:val="14"/>
      </w:numPr>
      <w:spacing w:before="360" w:after="120"/>
      <w:outlineLvl w:val="3"/>
    </w:pPr>
    <w:rPr>
      <w:rFonts w:ascii="Verdana" w:hAnsi="Verdana" w:cs="Arial"/>
      <w:b/>
      <w:bCs/>
      <w:color w:val="002C6C"/>
      <w:sz w:val="20"/>
      <w:szCs w:val="28"/>
      <w:lang w:val="en-GB"/>
    </w:rPr>
  </w:style>
  <w:style w:type="paragraph" w:styleId="Heading5">
    <w:name w:val="heading 5"/>
    <w:basedOn w:val="Heading4"/>
    <w:next w:val="GS1Body"/>
    <w:link w:val="Heading5Char"/>
    <w:qFormat/>
    <w:rsid w:val="00F56880"/>
    <w:pPr>
      <w:numPr>
        <w:ilvl w:val="4"/>
      </w:numPr>
      <w:outlineLvl w:val="4"/>
    </w:pPr>
  </w:style>
  <w:style w:type="paragraph" w:styleId="Heading6">
    <w:name w:val="heading 6"/>
    <w:basedOn w:val="Heading5"/>
    <w:next w:val="GS1Body"/>
    <w:link w:val="Heading6Char"/>
    <w:qFormat/>
    <w:rsid w:val="00A83733"/>
    <w:pPr>
      <w:numPr>
        <w:ilvl w:val="0"/>
        <w:numId w:val="0"/>
      </w:numPr>
      <w:outlineLvl w:val="5"/>
    </w:pPr>
  </w:style>
  <w:style w:type="paragraph" w:styleId="Heading7">
    <w:name w:val="heading 7"/>
    <w:aliases w:val="Appendix,Appendix3,Appendix4,Appendix5,Appendix6,Appendix7,Appendix8,Appendix9,Appendix10,Appendix19,Appendix31"/>
    <w:basedOn w:val="Normal"/>
    <w:next w:val="Normal"/>
    <w:link w:val="Heading7Char"/>
    <w:unhideWhenUsed/>
    <w:qFormat/>
    <w:rsid w:val="00B01B97"/>
    <w:pPr>
      <w:keepNext/>
      <w:keepLines/>
      <w:spacing w:before="40"/>
      <w:outlineLvl w:val="6"/>
    </w:pPr>
    <w:rPr>
      <w:rFonts w:asciiTheme="majorHAnsi" w:eastAsiaTheme="majorEastAsia" w:hAnsiTheme="majorHAnsi" w:cstheme="majorBidi"/>
      <w:i/>
      <w:iCs/>
      <w:color w:val="892809" w:themeColor="accent1" w:themeShade="7F"/>
      <w:sz w:val="18"/>
      <w:lang w:val="en-GB"/>
    </w:rPr>
  </w:style>
  <w:style w:type="paragraph" w:styleId="Heading8">
    <w:name w:val="heading 8"/>
    <w:aliases w:val="Appendix1,Appendix11,Appendix12,Appendix13,Appendix14,Appendix15,Appendix16,Appendix17,Appendix18,Appendix110,Appendix111"/>
    <w:basedOn w:val="Normal"/>
    <w:next w:val="Normal"/>
    <w:link w:val="Heading8Char"/>
    <w:unhideWhenUsed/>
    <w:qFormat/>
    <w:rsid w:val="00B01B97"/>
    <w:pPr>
      <w:keepNext/>
      <w:keepLines/>
      <w:spacing w:before="40"/>
      <w:outlineLvl w:val="7"/>
    </w:pPr>
    <w:rPr>
      <w:rFonts w:asciiTheme="majorHAnsi" w:eastAsiaTheme="majorEastAsia" w:hAnsiTheme="majorHAnsi" w:cstheme="majorBidi"/>
      <w:color w:val="616161" w:themeColor="text1" w:themeTint="D8"/>
      <w:sz w:val="21"/>
      <w:szCs w:val="21"/>
      <w:lang w:val="en-GB"/>
    </w:rPr>
  </w:style>
  <w:style w:type="paragraph" w:styleId="Heading9">
    <w:name w:val="heading 9"/>
    <w:aliases w:val="Appendix_1,Appendix2,Appendix21,Appendix22,Appendix23,Appendix24,Appendix25,Appendix26,Appendix27,Appendix28,Appendix29,Appendix211"/>
    <w:basedOn w:val="Normal"/>
    <w:next w:val="GS1Body"/>
    <w:link w:val="Heading9Char"/>
    <w:unhideWhenUsed/>
    <w:qFormat/>
    <w:rsid w:val="00E52584"/>
    <w:pPr>
      <w:keepNext/>
      <w:keepLines/>
      <w:pageBreakBefore/>
      <w:numPr>
        <w:numId w:val="1"/>
      </w:numPr>
      <w:spacing w:before="480" w:after="120"/>
      <w:outlineLvl w:val="8"/>
    </w:pPr>
    <w:rPr>
      <w:rFonts w:asciiTheme="majorHAnsi" w:eastAsiaTheme="majorEastAsia" w:hAnsiTheme="majorHAnsi" w:cstheme="majorBidi"/>
      <w:b/>
      <w:iCs/>
      <w:color w:val="002C6C"/>
      <w:sz w:val="2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gs1 Heading1 Char"/>
    <w:basedOn w:val="DefaultParagraphFont"/>
    <w:link w:val="Heading1"/>
    <w:rsid w:val="00F56880"/>
    <w:rPr>
      <w:rFonts w:ascii="Verdana" w:hAnsi="Verdana" w:cs="Arial"/>
      <w:b/>
      <w:bCs/>
      <w:color w:val="002C6C"/>
      <w:kern w:val="32"/>
      <w:sz w:val="28"/>
      <w:szCs w:val="32"/>
      <w:lang w:val="en-GB"/>
    </w:rPr>
  </w:style>
  <w:style w:type="character" w:customStyle="1" w:styleId="Heading2Char">
    <w:name w:val="Heading 2 Char"/>
    <w:aliases w:val="gs1 Heading2 Char"/>
    <w:basedOn w:val="DefaultParagraphFont"/>
    <w:link w:val="Heading2"/>
    <w:rsid w:val="00F56880"/>
    <w:rPr>
      <w:rFonts w:ascii="Verdana" w:hAnsi="Verdana" w:cs="Arial"/>
      <w:b/>
      <w:bCs/>
      <w:color w:val="002C6C"/>
      <w:sz w:val="22"/>
      <w:szCs w:val="28"/>
      <w:lang w:val="en-GB"/>
    </w:rPr>
  </w:style>
  <w:style w:type="character" w:customStyle="1" w:styleId="Heading3Char">
    <w:name w:val="Heading 3 Char"/>
    <w:aliases w:val="gs1 Heading3 Char"/>
    <w:basedOn w:val="DefaultParagraphFont"/>
    <w:link w:val="Heading3"/>
    <w:rsid w:val="00F56880"/>
    <w:rPr>
      <w:rFonts w:ascii="Verdana" w:hAnsi="Verdana" w:cs="Arial"/>
      <w:b/>
      <w:bCs/>
      <w:color w:val="002C6C"/>
      <w:szCs w:val="26"/>
      <w:lang w:val="en-GB"/>
    </w:rPr>
  </w:style>
  <w:style w:type="character" w:customStyle="1" w:styleId="Heading4Char">
    <w:name w:val="Heading 4 Char"/>
    <w:basedOn w:val="DefaultParagraphFont"/>
    <w:link w:val="Heading4"/>
    <w:rsid w:val="00F56880"/>
    <w:rPr>
      <w:rFonts w:ascii="Verdana" w:hAnsi="Verdana" w:cs="Arial"/>
      <w:b/>
      <w:bCs/>
      <w:color w:val="002C6C"/>
      <w:szCs w:val="28"/>
      <w:lang w:val="en-GB"/>
    </w:rPr>
  </w:style>
  <w:style w:type="character" w:customStyle="1" w:styleId="Heading5Char">
    <w:name w:val="Heading 5 Char"/>
    <w:basedOn w:val="DefaultParagraphFont"/>
    <w:link w:val="Heading5"/>
    <w:rsid w:val="00F56880"/>
    <w:rPr>
      <w:rFonts w:ascii="Verdana" w:hAnsi="Verdana" w:cs="Arial"/>
      <w:b/>
      <w:bCs/>
      <w:color w:val="002C6C"/>
      <w:szCs w:val="28"/>
      <w:lang w:val="en-GB"/>
    </w:rPr>
  </w:style>
  <w:style w:type="character" w:customStyle="1" w:styleId="Heading6Char">
    <w:name w:val="Heading 6 Char"/>
    <w:basedOn w:val="DefaultParagraphFont"/>
    <w:link w:val="Heading6"/>
    <w:rsid w:val="00643BAE"/>
    <w:rPr>
      <w:rFonts w:ascii="Verdana" w:hAnsi="Verdana" w:cs="Arial"/>
      <w:b/>
      <w:bCs/>
      <w:color w:val="002C6C"/>
      <w:szCs w:val="28"/>
      <w:lang w:val="en-GB"/>
    </w:rPr>
  </w:style>
  <w:style w:type="paragraph" w:customStyle="1" w:styleId="GS1Body">
    <w:name w:val="GS1_Body"/>
    <w:basedOn w:val="Normal"/>
    <w:link w:val="GS1BodyChar"/>
    <w:qFormat/>
    <w:rsid w:val="008B0A8D"/>
    <w:pPr>
      <w:spacing w:before="120" w:after="60"/>
      <w:ind w:left="862"/>
    </w:pPr>
    <w:rPr>
      <w:rFonts w:ascii="Verdana" w:hAnsi="Verdana"/>
      <w:sz w:val="18"/>
      <w:lang w:val="en-GB"/>
    </w:rPr>
  </w:style>
  <w:style w:type="character" w:customStyle="1" w:styleId="GS1BodyChar">
    <w:name w:val="GS1_Body Char"/>
    <w:basedOn w:val="DefaultParagraphFont"/>
    <w:link w:val="GS1Body"/>
    <w:rsid w:val="008B0A8D"/>
    <w:rPr>
      <w:rFonts w:ascii="Verdana" w:hAnsi="Verdana"/>
      <w:sz w:val="18"/>
      <w:szCs w:val="24"/>
      <w:lang w:val="en-GB"/>
    </w:rPr>
  </w:style>
  <w:style w:type="paragraph" w:customStyle="1" w:styleId="GS1BodyIndent1">
    <w:name w:val="GS1_Body_Indent_1"/>
    <w:basedOn w:val="GS1Body"/>
    <w:qFormat/>
    <w:rsid w:val="005E379E"/>
    <w:pPr>
      <w:ind w:left="1219"/>
    </w:pPr>
  </w:style>
  <w:style w:type="paragraph" w:customStyle="1" w:styleId="GS1BodyHeading">
    <w:name w:val="GS1_Body_Heading"/>
    <w:basedOn w:val="GS1Body"/>
    <w:next w:val="GS1Body"/>
    <w:rsid w:val="00643BAE"/>
    <w:pPr>
      <w:keepNext/>
      <w:spacing w:before="240"/>
    </w:pPr>
    <w:rPr>
      <w:b/>
      <w:color w:val="002C6C"/>
    </w:rPr>
  </w:style>
  <w:style w:type="paragraph" w:customStyle="1" w:styleId="GS1Bullet1">
    <w:name w:val="GS1_Bullet_1"/>
    <w:basedOn w:val="Normal"/>
    <w:qFormat/>
    <w:rsid w:val="00450192"/>
    <w:pPr>
      <w:numPr>
        <w:numId w:val="2"/>
      </w:numPr>
      <w:spacing w:before="120"/>
    </w:pPr>
    <w:rPr>
      <w:rFonts w:asciiTheme="minorHAnsi" w:hAnsiTheme="minorHAnsi"/>
      <w:sz w:val="18"/>
      <w:lang w:val="en-GB"/>
    </w:rPr>
  </w:style>
  <w:style w:type="paragraph" w:customStyle="1" w:styleId="GS1Bullet2">
    <w:name w:val="GS1_Bullet_2"/>
    <w:basedOn w:val="Normal"/>
    <w:qFormat/>
    <w:rsid w:val="00450192"/>
    <w:pPr>
      <w:numPr>
        <w:numId w:val="3"/>
      </w:numPr>
      <w:spacing w:before="120"/>
      <w:ind w:left="1576" w:hanging="357"/>
    </w:pPr>
    <w:rPr>
      <w:rFonts w:asciiTheme="minorHAnsi" w:hAnsiTheme="minorHAnsi"/>
      <w:sz w:val="18"/>
      <w:lang w:val="en-GB"/>
    </w:rPr>
  </w:style>
  <w:style w:type="paragraph" w:customStyle="1" w:styleId="GS1Bullet3">
    <w:name w:val="GS1_Bullet_3"/>
    <w:basedOn w:val="Normal"/>
    <w:qFormat/>
    <w:rsid w:val="003B63E0"/>
    <w:pPr>
      <w:numPr>
        <w:numId w:val="4"/>
      </w:numPr>
      <w:tabs>
        <w:tab w:val="clear" w:pos="1872"/>
        <w:tab w:val="left" w:pos="1930"/>
      </w:tabs>
      <w:spacing w:before="60"/>
      <w:ind w:left="1933" w:hanging="357"/>
    </w:pPr>
    <w:rPr>
      <w:rFonts w:asciiTheme="minorHAnsi" w:hAnsiTheme="minorHAnsi"/>
      <w:sz w:val="18"/>
      <w:lang w:val="en-GB"/>
    </w:rPr>
  </w:style>
  <w:style w:type="paragraph" w:customStyle="1" w:styleId="GS1CaptionFigure">
    <w:name w:val="GS1_Caption_Figure"/>
    <w:basedOn w:val="Caption"/>
    <w:next w:val="GS1Body"/>
    <w:rsid w:val="00AB1250"/>
    <w:pPr>
      <w:keepNext/>
      <w:spacing w:before="200" w:after="0"/>
      <w:jc w:val="center"/>
    </w:pPr>
    <w:rPr>
      <w:rFonts w:cs="Arial"/>
      <w:b w:val="0"/>
      <w:iCs/>
      <w:kern w:val="22"/>
    </w:rPr>
  </w:style>
  <w:style w:type="paragraph" w:customStyle="1" w:styleId="GS1CaptionTable">
    <w:name w:val="GS1_Caption_Table"/>
    <w:basedOn w:val="Caption"/>
    <w:next w:val="GS1Body"/>
    <w:rsid w:val="00A31389"/>
    <w:pPr>
      <w:keepNext/>
      <w:spacing w:before="200" w:after="0"/>
      <w:jc w:val="both"/>
    </w:pPr>
    <w:rPr>
      <w:rFonts w:cs="Arial"/>
      <w:b w:val="0"/>
      <w:iCs/>
      <w:kern w:val="22"/>
    </w:rPr>
  </w:style>
  <w:style w:type="paragraph" w:customStyle="1" w:styleId="GS1Disclaimer">
    <w:name w:val="GS1_Disclaimer"/>
    <w:basedOn w:val="GS1Body"/>
    <w:rsid w:val="00643BAE"/>
    <w:pPr>
      <w:ind w:left="0"/>
    </w:pPr>
  </w:style>
  <w:style w:type="paragraph" w:customStyle="1" w:styleId="GS1Graphic">
    <w:name w:val="GS1_Graphic"/>
    <w:basedOn w:val="GS1Body"/>
    <w:rsid w:val="00643BAE"/>
    <w:pPr>
      <w:jc w:val="center"/>
    </w:pPr>
  </w:style>
  <w:style w:type="paragraph" w:customStyle="1" w:styleId="GS1IntroBody">
    <w:name w:val="GS1_Intro_Body"/>
    <w:basedOn w:val="GS1Body"/>
    <w:next w:val="GS1Body"/>
    <w:link w:val="GS1IntroBodyChar"/>
    <w:rsid w:val="00643BAE"/>
    <w:pPr>
      <w:ind w:left="0"/>
    </w:pPr>
  </w:style>
  <w:style w:type="paragraph" w:customStyle="1" w:styleId="GS1IntroHeading">
    <w:name w:val="GS1_Intro_Heading"/>
    <w:basedOn w:val="GS1Body"/>
    <w:rsid w:val="00643BAE"/>
    <w:pPr>
      <w:keepNext/>
      <w:spacing w:before="480" w:after="120"/>
      <w:ind w:left="0"/>
    </w:pPr>
    <w:rPr>
      <w:b/>
      <w:color w:val="002C6C"/>
      <w:sz w:val="24"/>
    </w:rPr>
  </w:style>
  <w:style w:type="paragraph" w:customStyle="1" w:styleId="GS1List1">
    <w:name w:val="GS1_List_1"/>
    <w:basedOn w:val="GS1Body"/>
    <w:qFormat/>
    <w:rsid w:val="00AB4C02"/>
    <w:pPr>
      <w:numPr>
        <w:numId w:val="5"/>
      </w:numPr>
    </w:pPr>
    <w:rPr>
      <w:rFonts w:asciiTheme="minorHAnsi" w:hAnsiTheme="minorHAnsi"/>
    </w:rPr>
  </w:style>
  <w:style w:type="paragraph" w:customStyle="1" w:styleId="GS1List2">
    <w:name w:val="GS1_List_2"/>
    <w:basedOn w:val="GS1Body"/>
    <w:qFormat/>
    <w:rsid w:val="00F84E73"/>
    <w:pPr>
      <w:numPr>
        <w:ilvl w:val="1"/>
        <w:numId w:val="5"/>
      </w:numPr>
    </w:pPr>
    <w:rPr>
      <w:rFonts w:asciiTheme="minorHAnsi" w:hAnsiTheme="minorHAnsi"/>
    </w:rPr>
  </w:style>
  <w:style w:type="paragraph" w:customStyle="1" w:styleId="GS1List3">
    <w:name w:val="GS1_List_3"/>
    <w:basedOn w:val="GS1Body"/>
    <w:qFormat/>
    <w:rsid w:val="00F84E73"/>
    <w:pPr>
      <w:numPr>
        <w:ilvl w:val="2"/>
        <w:numId w:val="5"/>
      </w:numPr>
    </w:pPr>
    <w:rPr>
      <w:rFonts w:asciiTheme="minorHAnsi" w:hAnsiTheme="minorHAnsi"/>
    </w:rPr>
  </w:style>
  <w:style w:type="paragraph" w:customStyle="1" w:styleId="GS1Note">
    <w:name w:val="GS1_Note"/>
    <w:basedOn w:val="GS1Body"/>
    <w:next w:val="GS1Body"/>
    <w:link w:val="GS1NoteChar"/>
    <w:rsid w:val="00593354"/>
    <w:pPr>
      <w:tabs>
        <w:tab w:val="left" w:pos="1440"/>
      </w:tabs>
      <w:spacing w:before="240" w:after="240"/>
      <w:ind w:left="1440" w:hanging="578"/>
    </w:pPr>
  </w:style>
  <w:style w:type="paragraph" w:customStyle="1" w:styleId="GS1NoteIndent">
    <w:name w:val="GS1_Note_Indent"/>
    <w:basedOn w:val="GS1Note"/>
    <w:next w:val="GS1Body"/>
    <w:rsid w:val="00593354"/>
    <w:pPr>
      <w:tabs>
        <w:tab w:val="clear" w:pos="1440"/>
        <w:tab w:val="left" w:pos="1877"/>
      </w:tabs>
      <w:ind w:left="1876"/>
    </w:pPr>
  </w:style>
  <w:style w:type="character" w:customStyle="1" w:styleId="GS1Reference">
    <w:name w:val="GS1_Reference"/>
    <w:basedOn w:val="Hyperlink"/>
    <w:locked/>
    <w:rsid w:val="00643BAE"/>
    <w:rPr>
      <w:rFonts w:ascii="Verdana" w:hAnsi="Verdana"/>
      <w:i/>
      <w:color w:val="0000FF"/>
      <w:u w:val="single"/>
      <w:lang w:val="en-GB"/>
    </w:rPr>
  </w:style>
  <w:style w:type="character" w:styleId="Hyperlink">
    <w:name w:val="Hyperlink"/>
    <w:basedOn w:val="DefaultParagraphFont"/>
    <w:uiPriority w:val="99"/>
    <w:rsid w:val="002E7FDF"/>
    <w:rPr>
      <w:i/>
      <w:color w:val="008DBD" w:themeColor="hyperlink"/>
      <w:u w:val="single"/>
      <w:lang w:val="en-GB"/>
    </w:rPr>
  </w:style>
  <w:style w:type="paragraph" w:customStyle="1" w:styleId="GS1Reference2">
    <w:name w:val="GS1_Reference2"/>
    <w:basedOn w:val="GS1Body"/>
    <w:next w:val="GS1Body"/>
    <w:rsid w:val="00643BAE"/>
    <w:rPr>
      <w:color w:val="0000FF"/>
    </w:rPr>
  </w:style>
  <w:style w:type="paragraph" w:customStyle="1" w:styleId="GS1TableText">
    <w:name w:val="GS1_Table_Text"/>
    <w:basedOn w:val="Normal"/>
    <w:link w:val="GS1TableTextChar"/>
    <w:rsid w:val="00AC5E2E"/>
    <w:pPr>
      <w:spacing w:before="60" w:after="60"/>
    </w:pPr>
    <w:rPr>
      <w:rFonts w:ascii="Verdana" w:hAnsi="Verdana"/>
      <w:sz w:val="16"/>
      <w:lang w:val="en-GB"/>
    </w:rPr>
  </w:style>
  <w:style w:type="paragraph" w:customStyle="1" w:styleId="GS1TableBullet">
    <w:name w:val="GS1_Table_Bullet"/>
    <w:basedOn w:val="GS1TableText"/>
    <w:rsid w:val="000305E6"/>
    <w:pPr>
      <w:numPr>
        <w:numId w:val="7"/>
      </w:numPr>
    </w:pPr>
  </w:style>
  <w:style w:type="paragraph" w:customStyle="1" w:styleId="GS1TableHeading">
    <w:name w:val="GS1_Table_Heading"/>
    <w:basedOn w:val="Normal"/>
    <w:rsid w:val="00651EF8"/>
    <w:pPr>
      <w:keepNext/>
      <w:spacing w:before="60" w:after="60"/>
    </w:pPr>
    <w:rPr>
      <w:rFonts w:ascii="Verdana" w:hAnsi="Verdana"/>
      <w:bCs/>
      <w:color w:val="FFFFFF"/>
      <w:sz w:val="16"/>
      <w:lang w:val="en-GB"/>
    </w:rPr>
  </w:style>
  <w:style w:type="paragraph" w:customStyle="1" w:styleId="GS1TableNumber">
    <w:name w:val="GS1_Table_Number"/>
    <w:basedOn w:val="GS1TableText"/>
    <w:rsid w:val="00643BAE"/>
    <w:pPr>
      <w:numPr>
        <w:numId w:val="8"/>
      </w:numPr>
    </w:pPr>
  </w:style>
  <w:style w:type="paragraph" w:customStyle="1" w:styleId="GS1Title1">
    <w:name w:val="GS1_Title_1"/>
    <w:basedOn w:val="Normal"/>
    <w:next w:val="Normal"/>
    <w:rsid w:val="006C18E4"/>
    <w:pPr>
      <w:spacing w:before="1000"/>
    </w:pPr>
    <w:rPr>
      <w:rFonts w:ascii="Verdana" w:hAnsi="Verdana" w:cs="Arial"/>
      <w:color w:val="002C6C"/>
      <w:sz w:val="48"/>
      <w:szCs w:val="48"/>
      <w:lang w:val="en-GB"/>
    </w:rPr>
  </w:style>
  <w:style w:type="paragraph" w:customStyle="1" w:styleId="GS1Title2">
    <w:name w:val="GS1_Title_2"/>
    <w:basedOn w:val="Normal"/>
    <w:next w:val="Normal"/>
    <w:rsid w:val="00F6415B"/>
    <w:pPr>
      <w:spacing w:before="120"/>
    </w:pPr>
    <w:rPr>
      <w:rFonts w:ascii="Verdana" w:hAnsi="Verdana"/>
      <w:color w:val="656565"/>
      <w:sz w:val="32"/>
      <w:szCs w:val="32"/>
      <w:lang w:val="en-GB"/>
    </w:rPr>
  </w:style>
  <w:style w:type="paragraph" w:customStyle="1" w:styleId="GS1Title3">
    <w:name w:val="GS1_Title_3"/>
    <w:basedOn w:val="GS1Title2"/>
    <w:next w:val="Normal"/>
    <w:rsid w:val="001B398D"/>
    <w:pPr>
      <w:spacing w:before="360"/>
    </w:pPr>
    <w:rPr>
      <w:i/>
      <w:sz w:val="20"/>
      <w:szCs w:val="20"/>
    </w:rPr>
  </w:style>
  <w:style w:type="paragraph" w:customStyle="1" w:styleId="GS1Title4">
    <w:name w:val="GS1_Title_4"/>
    <w:basedOn w:val="Normal"/>
    <w:next w:val="Normal"/>
    <w:rsid w:val="00661F54"/>
    <w:pPr>
      <w:spacing w:before="240"/>
    </w:pPr>
    <w:rPr>
      <w:rFonts w:ascii="Verdana" w:hAnsi="Verdana"/>
      <w:color w:val="002C6C"/>
      <w:sz w:val="20"/>
      <w:szCs w:val="20"/>
      <w:lang w:val="en-GB"/>
    </w:rPr>
  </w:style>
  <w:style w:type="paragraph" w:customStyle="1" w:styleId="GS1TOCHeading">
    <w:name w:val="GS1_TOC_Heading"/>
    <w:basedOn w:val="Normal"/>
    <w:next w:val="Normal"/>
    <w:rsid w:val="00643BAE"/>
    <w:pPr>
      <w:spacing w:before="360" w:after="120"/>
      <w:jc w:val="center"/>
    </w:pPr>
    <w:rPr>
      <w:rFonts w:ascii="Verdana" w:hAnsi="Verdana" w:cs="Arial"/>
      <w:b/>
      <w:bCs/>
      <w:color w:val="002C6C"/>
      <w:sz w:val="36"/>
      <w:szCs w:val="36"/>
      <w:lang w:val="en-GB"/>
    </w:rPr>
  </w:style>
  <w:style w:type="paragraph" w:styleId="Caption">
    <w:name w:val="caption"/>
    <w:basedOn w:val="Normal"/>
    <w:next w:val="Normal"/>
    <w:unhideWhenUsed/>
    <w:qFormat/>
    <w:rsid w:val="00EE20CA"/>
    <w:pPr>
      <w:spacing w:after="200"/>
    </w:pPr>
    <w:rPr>
      <w:rFonts w:ascii="Verdana" w:hAnsi="Verdana"/>
      <w:b/>
      <w:bCs/>
      <w:sz w:val="18"/>
      <w:szCs w:val="18"/>
      <w:lang w:val="en-GB"/>
    </w:rPr>
  </w:style>
  <w:style w:type="character" w:customStyle="1" w:styleId="GS1NoteChar">
    <w:name w:val="GS1_Note Char"/>
    <w:basedOn w:val="GS1BodyChar"/>
    <w:link w:val="GS1Note"/>
    <w:rsid w:val="00593354"/>
    <w:rPr>
      <w:rFonts w:ascii="Verdana" w:hAnsi="Verdana"/>
      <w:sz w:val="18"/>
      <w:szCs w:val="24"/>
      <w:lang w:val="en-GB"/>
    </w:rPr>
  </w:style>
  <w:style w:type="paragraph" w:styleId="ListBullet3">
    <w:name w:val="List Bullet 3"/>
    <w:basedOn w:val="Normal"/>
    <w:rsid w:val="00643BAE"/>
    <w:pPr>
      <w:numPr>
        <w:numId w:val="10"/>
      </w:numPr>
    </w:pPr>
    <w:rPr>
      <w:rFonts w:ascii="Verdana" w:hAnsi="Verdana"/>
      <w:sz w:val="18"/>
      <w:lang w:val="en-GB"/>
    </w:rPr>
  </w:style>
  <w:style w:type="character" w:styleId="FollowedHyperlink">
    <w:name w:val="FollowedHyperlink"/>
    <w:basedOn w:val="DefaultParagraphFont"/>
    <w:rsid w:val="00643BAE"/>
    <w:rPr>
      <w:color w:val="0000FF"/>
      <w:u w:val="single"/>
      <w:lang w:val="en-GB"/>
    </w:rPr>
  </w:style>
  <w:style w:type="paragraph" w:styleId="BalloonText">
    <w:name w:val="Balloon Text"/>
    <w:basedOn w:val="Normal"/>
    <w:link w:val="BalloonTextChar"/>
    <w:rsid w:val="00643BAE"/>
    <w:rPr>
      <w:rFonts w:ascii="Tahoma" w:hAnsi="Tahoma" w:cs="Tahoma"/>
      <w:sz w:val="16"/>
      <w:szCs w:val="16"/>
      <w:lang w:val="en-GB"/>
    </w:rPr>
  </w:style>
  <w:style w:type="character" w:customStyle="1" w:styleId="BalloonTextChar">
    <w:name w:val="Balloon Text Char"/>
    <w:basedOn w:val="DefaultParagraphFont"/>
    <w:link w:val="BalloonText"/>
    <w:rsid w:val="00643BAE"/>
    <w:rPr>
      <w:rFonts w:ascii="Tahoma" w:hAnsi="Tahoma" w:cs="Tahoma"/>
      <w:sz w:val="16"/>
      <w:szCs w:val="16"/>
      <w:lang w:val="en-GB"/>
    </w:rPr>
  </w:style>
  <w:style w:type="table" w:styleId="TableGrid">
    <w:name w:val="Table Grid"/>
    <w:basedOn w:val="TableNormal"/>
    <w:rsid w:val="00643BAE"/>
    <w:rPr>
      <w:rFonts w:ascii="Verdana" w:hAnsi="Verdana"/>
      <w:sz w:val="18"/>
      <w:szCs w:val="24"/>
    </w:rPr>
    <w:tblPr>
      <w:tblBorders>
        <w:top w:val="single" w:sz="4" w:space="0" w:color="454545" w:themeColor="text1"/>
        <w:left w:val="single" w:sz="4" w:space="0" w:color="454545" w:themeColor="text1"/>
        <w:bottom w:val="single" w:sz="4" w:space="0" w:color="454545" w:themeColor="text1"/>
        <w:right w:val="single" w:sz="4" w:space="0" w:color="454545" w:themeColor="text1"/>
        <w:insideH w:val="single" w:sz="4" w:space="0" w:color="454545" w:themeColor="text1"/>
        <w:insideV w:val="single" w:sz="4" w:space="0" w:color="454545" w:themeColor="text1"/>
      </w:tblBorders>
    </w:tblPr>
  </w:style>
  <w:style w:type="paragraph" w:styleId="Header">
    <w:name w:val="header"/>
    <w:basedOn w:val="Normal"/>
    <w:link w:val="HeaderChar"/>
    <w:rsid w:val="00643BAE"/>
    <w:pPr>
      <w:tabs>
        <w:tab w:val="center" w:pos="4680"/>
        <w:tab w:val="right" w:pos="9360"/>
      </w:tabs>
    </w:pPr>
    <w:rPr>
      <w:rFonts w:ascii="Verdana" w:hAnsi="Verdana"/>
      <w:color w:val="002C6C"/>
      <w:sz w:val="16"/>
      <w:lang w:val="en-GB"/>
    </w:rPr>
  </w:style>
  <w:style w:type="character" w:customStyle="1" w:styleId="HeaderChar">
    <w:name w:val="Header Char"/>
    <w:basedOn w:val="DefaultParagraphFont"/>
    <w:link w:val="Header"/>
    <w:rsid w:val="00643BAE"/>
    <w:rPr>
      <w:rFonts w:ascii="Verdana" w:hAnsi="Verdana"/>
      <w:color w:val="002C6C"/>
      <w:sz w:val="16"/>
      <w:szCs w:val="24"/>
      <w:lang w:val="en-GB"/>
    </w:rPr>
  </w:style>
  <w:style w:type="paragraph" w:styleId="Footer">
    <w:name w:val="footer"/>
    <w:basedOn w:val="Normal"/>
    <w:link w:val="FooterChar"/>
    <w:rsid w:val="00643BAE"/>
    <w:pPr>
      <w:tabs>
        <w:tab w:val="center" w:pos="4680"/>
        <w:tab w:val="right" w:pos="9360"/>
      </w:tabs>
    </w:pPr>
    <w:rPr>
      <w:rFonts w:ascii="Verdana" w:hAnsi="Verdana"/>
      <w:color w:val="002C6C"/>
      <w:sz w:val="16"/>
      <w:lang w:val="en-GB"/>
    </w:rPr>
  </w:style>
  <w:style w:type="character" w:customStyle="1" w:styleId="FooterChar">
    <w:name w:val="Footer Char"/>
    <w:basedOn w:val="DefaultParagraphFont"/>
    <w:link w:val="Footer"/>
    <w:rsid w:val="00643BAE"/>
    <w:rPr>
      <w:rFonts w:ascii="Verdana" w:hAnsi="Verdana"/>
      <w:color w:val="002C6C"/>
      <w:sz w:val="16"/>
      <w:szCs w:val="24"/>
      <w:lang w:val="en-GB"/>
    </w:rPr>
  </w:style>
  <w:style w:type="character" w:styleId="PageNumber">
    <w:name w:val="page number"/>
    <w:basedOn w:val="DefaultParagraphFont"/>
    <w:rsid w:val="00643BAE"/>
    <w:rPr>
      <w:lang w:val="en-GB"/>
    </w:rPr>
  </w:style>
  <w:style w:type="paragraph" w:styleId="TOC1">
    <w:name w:val="toc 1"/>
    <w:basedOn w:val="Normal"/>
    <w:next w:val="Normal"/>
    <w:autoRedefine/>
    <w:uiPriority w:val="39"/>
    <w:rsid w:val="00643BAE"/>
    <w:pPr>
      <w:spacing w:before="240"/>
    </w:pPr>
    <w:rPr>
      <w:rFonts w:ascii="Verdana" w:hAnsi="Verdana"/>
      <w:b/>
      <w:color w:val="002C6C"/>
      <w:sz w:val="22"/>
      <w:lang w:val="en-GB"/>
    </w:rPr>
  </w:style>
  <w:style w:type="paragraph" w:styleId="TOC2">
    <w:name w:val="toc 2"/>
    <w:basedOn w:val="Normal"/>
    <w:next w:val="Normal"/>
    <w:autoRedefine/>
    <w:uiPriority w:val="39"/>
    <w:rsid w:val="00CA5564"/>
    <w:pPr>
      <w:tabs>
        <w:tab w:val="left" w:pos="1170"/>
        <w:tab w:val="right" w:leader="dot" w:pos="9936"/>
      </w:tabs>
      <w:spacing w:before="60"/>
      <w:ind w:left="504"/>
    </w:pPr>
    <w:rPr>
      <w:rFonts w:ascii="Verdana" w:hAnsi="Verdana"/>
      <w:sz w:val="18"/>
      <w:lang w:val="en-GB"/>
    </w:rPr>
  </w:style>
  <w:style w:type="character" w:customStyle="1" w:styleId="GS1IntroBodyChar">
    <w:name w:val="GS1_Intro_Body Char"/>
    <w:basedOn w:val="GS1BodyChar"/>
    <w:link w:val="GS1IntroBody"/>
    <w:rsid w:val="00643BAE"/>
    <w:rPr>
      <w:rFonts w:ascii="Verdana" w:hAnsi="Verdana"/>
      <w:sz w:val="18"/>
      <w:szCs w:val="24"/>
      <w:lang w:val="en-GB"/>
    </w:rPr>
  </w:style>
  <w:style w:type="paragraph" w:customStyle="1" w:styleId="Appendix2">
    <w:name w:val="Appendix_2"/>
    <w:basedOn w:val="Heading2"/>
    <w:next w:val="GS1Body"/>
    <w:qFormat/>
    <w:rsid w:val="009743D1"/>
    <w:pPr>
      <w:numPr>
        <w:numId w:val="1"/>
      </w:numPr>
      <w:shd w:val="clear" w:color="000080" w:fill="auto"/>
    </w:pPr>
    <w:rPr>
      <w:rFonts w:asciiTheme="majorHAnsi" w:hAnsiTheme="majorHAnsi"/>
      <w:szCs w:val="40"/>
    </w:rPr>
  </w:style>
  <w:style w:type="paragraph" w:customStyle="1" w:styleId="GS1IntroTOC">
    <w:name w:val="GS1_Intro_TOC"/>
    <w:basedOn w:val="GS1Bullet1"/>
    <w:rsid w:val="00643BAE"/>
    <w:pPr>
      <w:numPr>
        <w:numId w:val="0"/>
      </w:numPr>
      <w:tabs>
        <w:tab w:val="left" w:pos="3240"/>
      </w:tabs>
    </w:pPr>
    <w:rPr>
      <w:color w:val="002C6C"/>
    </w:rPr>
  </w:style>
  <w:style w:type="character" w:customStyle="1" w:styleId="GS1Link">
    <w:name w:val="GS1_Link"/>
    <w:basedOn w:val="Hyperlink"/>
    <w:rsid w:val="00DC5B1A"/>
    <w:rPr>
      <w:i/>
      <w:noProof w:val="0"/>
      <w:color w:val="0563C1"/>
      <w:u w:val="single"/>
      <w:lang w:val="en-GB"/>
    </w:rPr>
  </w:style>
  <w:style w:type="paragraph" w:styleId="BodyText">
    <w:name w:val="Body Text"/>
    <w:basedOn w:val="Normal"/>
    <w:link w:val="BodyTextChar"/>
    <w:rsid w:val="00643BAE"/>
    <w:pPr>
      <w:spacing w:after="120"/>
    </w:pPr>
    <w:rPr>
      <w:rFonts w:ascii="Verdana" w:hAnsi="Verdana"/>
      <w:sz w:val="18"/>
      <w:lang w:val="en-GB"/>
    </w:rPr>
  </w:style>
  <w:style w:type="character" w:customStyle="1" w:styleId="BodyTextChar">
    <w:name w:val="Body Text Char"/>
    <w:basedOn w:val="DefaultParagraphFont"/>
    <w:link w:val="BodyText"/>
    <w:rsid w:val="00643BAE"/>
    <w:rPr>
      <w:rFonts w:ascii="Verdana" w:hAnsi="Verdana"/>
      <w:sz w:val="18"/>
      <w:szCs w:val="24"/>
      <w:lang w:val="en-GB"/>
    </w:rPr>
  </w:style>
  <w:style w:type="paragraph" w:customStyle="1" w:styleId="GS1TableLink">
    <w:name w:val="GS1_Table_Link"/>
    <w:basedOn w:val="Normal"/>
    <w:link w:val="GS1TableLinkChar"/>
    <w:qFormat/>
    <w:rsid w:val="00CD55A9"/>
    <w:pPr>
      <w:spacing w:after="120"/>
    </w:pPr>
    <w:rPr>
      <w:rFonts w:ascii="Verdana" w:hAnsi="Verdana"/>
      <w:color w:val="0000FF"/>
      <w:sz w:val="18"/>
      <w:u w:val="single"/>
      <w:lang w:val="en-GB"/>
    </w:rPr>
  </w:style>
  <w:style w:type="character" w:customStyle="1" w:styleId="GS1TableLinkChar">
    <w:name w:val="GS1_Table_Link Char"/>
    <w:basedOn w:val="DefaultParagraphFont"/>
    <w:link w:val="GS1TableLink"/>
    <w:rsid w:val="00CD55A9"/>
    <w:rPr>
      <w:rFonts w:ascii="Verdana" w:hAnsi="Verdana"/>
      <w:color w:val="0000FF"/>
      <w:sz w:val="18"/>
      <w:szCs w:val="24"/>
      <w:u w:val="single"/>
      <w:lang w:val="en-GB"/>
    </w:rPr>
  </w:style>
  <w:style w:type="paragraph" w:styleId="TOC3">
    <w:name w:val="toc 3"/>
    <w:basedOn w:val="Normal"/>
    <w:next w:val="Normal"/>
    <w:autoRedefine/>
    <w:uiPriority w:val="39"/>
    <w:rsid w:val="00CA5564"/>
    <w:pPr>
      <w:tabs>
        <w:tab w:val="left" w:pos="1710"/>
        <w:tab w:val="right" w:leader="dot" w:pos="9936"/>
      </w:tabs>
      <w:spacing w:before="60"/>
      <w:ind w:left="936"/>
    </w:pPr>
    <w:rPr>
      <w:rFonts w:ascii="Verdana" w:hAnsi="Verdana"/>
      <w:sz w:val="18"/>
      <w:lang w:val="en-GB"/>
    </w:rPr>
  </w:style>
  <w:style w:type="paragraph" w:styleId="TOC4">
    <w:name w:val="toc 4"/>
    <w:basedOn w:val="Normal"/>
    <w:next w:val="Normal"/>
    <w:autoRedefine/>
    <w:rsid w:val="00643BAE"/>
    <w:pPr>
      <w:tabs>
        <w:tab w:val="left" w:pos="2232"/>
        <w:tab w:val="right" w:leader="dot" w:pos="9936"/>
      </w:tabs>
      <w:spacing w:before="60"/>
      <w:ind w:left="1368"/>
    </w:pPr>
    <w:rPr>
      <w:rFonts w:ascii="Verdana" w:hAnsi="Verdana"/>
      <w:sz w:val="20"/>
      <w:lang w:val="en-GB"/>
    </w:rPr>
  </w:style>
  <w:style w:type="table" w:styleId="TableClassic2">
    <w:name w:val="Table Classic 2"/>
    <w:basedOn w:val="TableNormal"/>
    <w:rsid w:val="00643BAE"/>
    <w:rPr>
      <w:rFonts w:ascii="Verdana" w:hAnsi="Verdana"/>
      <w:sz w:val="18"/>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43BAE"/>
    <w:rPr>
      <w:rFonts w:ascii="Verdana" w:hAnsi="Verdana"/>
      <w:color w:val="000080"/>
      <w:sz w:val="18"/>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GS1BodyIndent2">
    <w:name w:val="GS1_Body_Indent_2"/>
    <w:basedOn w:val="GS1Body"/>
    <w:qFormat/>
    <w:rsid w:val="006F61E2"/>
    <w:pPr>
      <w:ind w:left="1576"/>
    </w:pPr>
    <w:rPr>
      <w:szCs w:val="20"/>
    </w:rPr>
  </w:style>
  <w:style w:type="paragraph" w:customStyle="1" w:styleId="GS1BodyIndent3">
    <w:name w:val="GS1_Body_Indent_3"/>
    <w:basedOn w:val="GS1Body"/>
    <w:qFormat/>
    <w:rsid w:val="006F61E2"/>
    <w:pPr>
      <w:ind w:left="1934"/>
    </w:pPr>
    <w:rPr>
      <w:szCs w:val="20"/>
    </w:rPr>
  </w:style>
  <w:style w:type="character" w:customStyle="1" w:styleId="GS1Code">
    <w:name w:val="GS1_Code"/>
    <w:basedOn w:val="DefaultParagraphFont"/>
    <w:uiPriority w:val="1"/>
    <w:rsid w:val="00643BAE"/>
    <w:rPr>
      <w:rFonts w:ascii="Courier New" w:hAnsi="Courier New" w:cs="Courier New"/>
      <w:sz w:val="20"/>
      <w:lang w:val="en-GB"/>
    </w:rPr>
  </w:style>
  <w:style w:type="character" w:customStyle="1" w:styleId="GS1CodeSmall">
    <w:name w:val="GS1_CodeSmall"/>
    <w:basedOn w:val="DefaultParagraphFont"/>
    <w:uiPriority w:val="1"/>
    <w:rsid w:val="00643BAE"/>
    <w:rPr>
      <w:rFonts w:ascii="Courier New" w:hAnsi="Courier New" w:cs="Courier New"/>
      <w:sz w:val="16"/>
      <w:szCs w:val="16"/>
      <w:lang w:val="en-GB"/>
    </w:rPr>
  </w:style>
  <w:style w:type="paragraph" w:customStyle="1" w:styleId="GS1OpenIssue">
    <w:name w:val="GS1_OpenIssue"/>
    <w:basedOn w:val="GS1Body"/>
    <w:next w:val="GS1Body"/>
    <w:qFormat/>
    <w:rsid w:val="00C70D8A"/>
    <w:pPr>
      <w:numPr>
        <w:numId w:val="6"/>
      </w:numPr>
      <w:tabs>
        <w:tab w:val="left" w:pos="1224"/>
      </w:tabs>
    </w:pPr>
  </w:style>
  <w:style w:type="paragraph" w:customStyle="1" w:styleId="GS1CodeBlock">
    <w:name w:val="GS1_CodeBlock"/>
    <w:basedOn w:val="GS1Body"/>
    <w:qFormat/>
    <w:rsid w:val="00BB4246"/>
    <w:pPr>
      <w:contextualSpacing/>
    </w:pPr>
    <w:rPr>
      <w:rFonts w:ascii="Courier New" w:hAnsi="Courier New" w:cs="Courier New"/>
      <w:szCs w:val="20"/>
    </w:rPr>
  </w:style>
  <w:style w:type="paragraph" w:customStyle="1" w:styleId="GS1CodeBlockSmall">
    <w:name w:val="GS1_CodeBlockSmall"/>
    <w:basedOn w:val="GS1Body"/>
    <w:qFormat/>
    <w:rsid w:val="00BB4246"/>
    <w:pPr>
      <w:contextualSpacing/>
    </w:pPr>
    <w:rPr>
      <w:rFonts w:ascii="Courier New" w:hAnsi="Courier New" w:cs="Courier New"/>
      <w:sz w:val="16"/>
      <w:szCs w:val="16"/>
    </w:rPr>
  </w:style>
  <w:style w:type="paragraph" w:styleId="ListParagraph">
    <w:name w:val="List Paragraph"/>
    <w:basedOn w:val="Normal"/>
    <w:uiPriority w:val="34"/>
    <w:rsid w:val="00B179FE"/>
    <w:pPr>
      <w:ind w:left="720"/>
      <w:contextualSpacing/>
    </w:pPr>
    <w:rPr>
      <w:rFonts w:ascii="Verdana" w:hAnsi="Verdana"/>
      <w:sz w:val="18"/>
      <w:lang w:val="en-GB"/>
    </w:rPr>
  </w:style>
  <w:style w:type="paragraph" w:customStyle="1" w:styleId="Appendix3">
    <w:name w:val="Appendix_3"/>
    <w:basedOn w:val="Heading3"/>
    <w:next w:val="GS1Body"/>
    <w:rsid w:val="00523F78"/>
    <w:pPr>
      <w:numPr>
        <w:numId w:val="1"/>
      </w:numPr>
    </w:pPr>
    <w:rPr>
      <w:rFonts w:asciiTheme="majorHAnsi" w:hAnsiTheme="majorHAnsi"/>
    </w:rPr>
  </w:style>
  <w:style w:type="character" w:customStyle="1" w:styleId="Heading7Char">
    <w:name w:val="Heading 7 Char"/>
    <w:aliases w:val="Appendix Char1,Appendix3 Char1,Appendix4 Char1,Appendix5 Char1,Appendix6 Char1,Appendix7 Char1,Appendix8 Char1,Appendix9 Char1,Appendix10 Char1,Appendix19 Char1,Appendix31 Char1"/>
    <w:basedOn w:val="DefaultParagraphFont"/>
    <w:link w:val="Heading7"/>
    <w:rsid w:val="00B01B97"/>
    <w:rPr>
      <w:rFonts w:asciiTheme="majorHAnsi" w:eastAsiaTheme="majorEastAsia" w:hAnsiTheme="majorHAnsi" w:cstheme="majorBidi"/>
      <w:i/>
      <w:iCs/>
      <w:color w:val="892809" w:themeColor="accent1" w:themeShade="7F"/>
      <w:sz w:val="18"/>
      <w:szCs w:val="24"/>
      <w:lang w:val="en-GB"/>
    </w:rPr>
  </w:style>
  <w:style w:type="character" w:customStyle="1" w:styleId="Heading8Char">
    <w:name w:val="Heading 8 Char"/>
    <w:aliases w:val="Appendix1 Char1,Appendix11 Char1,Appendix12 Char1,Appendix13 Char1,Appendix14 Char1,Appendix15 Char1,Appendix16 Char1,Appendix17 Char1,Appendix18 Char1,Appendix110 Char1,Appendix111 Char1"/>
    <w:basedOn w:val="DefaultParagraphFont"/>
    <w:link w:val="Heading8"/>
    <w:rsid w:val="00B01B97"/>
    <w:rPr>
      <w:rFonts w:asciiTheme="majorHAnsi" w:eastAsiaTheme="majorEastAsia" w:hAnsiTheme="majorHAnsi" w:cstheme="majorBidi"/>
      <w:color w:val="616161" w:themeColor="text1" w:themeTint="D8"/>
      <w:sz w:val="21"/>
      <w:szCs w:val="21"/>
      <w:lang w:val="en-GB"/>
    </w:rPr>
  </w:style>
  <w:style w:type="character" w:customStyle="1" w:styleId="Heading9Char">
    <w:name w:val="Heading 9 Char"/>
    <w:aliases w:val="Appendix_1 Char,Appendix2 Char1,Appendix21 Char1,Appendix22 Char1,Appendix23 Char1,Appendix24 Char1,Appendix25 Char1,Appendix26 Char1,Appendix27 Char1,Appendix28 Char1,Appendix29 Char1,Appendix211 Char1"/>
    <w:basedOn w:val="DefaultParagraphFont"/>
    <w:link w:val="Heading9"/>
    <w:rsid w:val="00E52584"/>
    <w:rPr>
      <w:rFonts w:asciiTheme="majorHAnsi" w:eastAsiaTheme="majorEastAsia" w:hAnsiTheme="majorHAnsi" w:cstheme="majorBidi"/>
      <w:b/>
      <w:iCs/>
      <w:color w:val="002C6C"/>
      <w:sz w:val="28"/>
      <w:szCs w:val="21"/>
      <w:lang w:val="en-GB"/>
    </w:rPr>
  </w:style>
  <w:style w:type="character" w:styleId="PlaceholderText">
    <w:name w:val="Placeholder Text"/>
    <w:basedOn w:val="DefaultParagraphFont"/>
    <w:uiPriority w:val="99"/>
    <w:semiHidden/>
    <w:rsid w:val="00510BDC"/>
    <w:rPr>
      <w:color w:val="808080"/>
      <w:lang w:val="en-GB"/>
    </w:rPr>
  </w:style>
  <w:style w:type="paragraph" w:customStyle="1" w:styleId="enclosure">
    <w:name w:val="enclosure"/>
    <w:basedOn w:val="Normal"/>
    <w:rsid w:val="003754C8"/>
    <w:pPr>
      <w:spacing w:line="280" w:lineRule="exact"/>
    </w:pPr>
    <w:rPr>
      <w:rFonts w:ascii="Zurich BT" w:hAnsi="Zurich BT"/>
      <w:sz w:val="22"/>
      <w:szCs w:val="20"/>
      <w:lang w:val="en-GB"/>
    </w:rPr>
  </w:style>
  <w:style w:type="table" w:customStyle="1" w:styleId="GS1Table">
    <w:name w:val="GS1_Table"/>
    <w:basedOn w:val="TableNormal"/>
    <w:uiPriority w:val="99"/>
    <w:rsid w:val="009251FB"/>
    <w:pPr>
      <w:spacing w:before="60" w:after="60"/>
    </w:pPr>
    <w:rPr>
      <w:rFonts w:asciiTheme="minorHAnsi" w:hAnsiTheme="minorHAnsi"/>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keepNext/>
        <w:widowControl/>
        <w:wordWrap/>
        <w:spacing w:beforeLines="0" w:before="60" w:beforeAutospacing="0" w:afterLines="0" w:after="60" w:afterAutospacing="0"/>
      </w:pPr>
      <w:rPr>
        <w:rFonts w:asciiTheme="majorHAnsi" w:hAnsiTheme="majorHAnsi"/>
        <w:b w:val="0"/>
        <w:color w:val="FFFFFF" w:themeColor="background1"/>
        <w:sz w:val="16"/>
        <w:u w:val="none"/>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002C6C"/>
      </w:tcPr>
    </w:tblStylePr>
    <w:tblStylePr w:type="lastRow">
      <w:rPr>
        <w:rFonts w:ascii="Verdana" w:hAnsi="Verdana"/>
        <w:b w:val="0"/>
        <w:i w:val="0"/>
        <w:sz w:val="16"/>
      </w:rPr>
    </w:tblStylePr>
  </w:style>
  <w:style w:type="table" w:styleId="PlainTable2">
    <w:name w:val="Plain Table 2"/>
    <w:basedOn w:val="TableNormal"/>
    <w:rsid w:val="00A4172A"/>
    <w:tblPr>
      <w:tblStyleRowBandSize w:val="1"/>
      <w:tblStyleColBandSize w:val="1"/>
      <w:tblBorders>
        <w:top w:val="single" w:sz="4" w:space="0" w:color="A1A1A1" w:themeColor="text1" w:themeTint="80"/>
        <w:bottom w:val="single" w:sz="4" w:space="0" w:color="A1A1A1" w:themeColor="text1" w:themeTint="80"/>
      </w:tblBorders>
    </w:tblPr>
    <w:tblStylePr w:type="firstRow">
      <w:rPr>
        <w:b/>
        <w:bCs/>
      </w:rPr>
      <w:tblPr/>
      <w:tcPr>
        <w:tcBorders>
          <w:bottom w:val="single" w:sz="4" w:space="0" w:color="A1A1A1" w:themeColor="text1" w:themeTint="80"/>
        </w:tcBorders>
      </w:tcPr>
    </w:tblStylePr>
    <w:tblStylePr w:type="lastRow">
      <w:rPr>
        <w:b/>
        <w:bCs/>
      </w:rPr>
      <w:tblPr/>
      <w:tcPr>
        <w:tcBorders>
          <w:top w:val="single" w:sz="4" w:space="0" w:color="A1A1A1" w:themeColor="text1" w:themeTint="80"/>
        </w:tcBorders>
      </w:tcPr>
    </w:tblStylePr>
    <w:tblStylePr w:type="firstCol">
      <w:rPr>
        <w:b/>
        <w:bCs/>
      </w:rPr>
    </w:tblStylePr>
    <w:tblStylePr w:type="lastCol">
      <w:rPr>
        <w:b/>
        <w:bCs/>
      </w:rPr>
    </w:tblStylePr>
    <w:tblStylePr w:type="band1Vert">
      <w:tblPr/>
      <w:tcPr>
        <w:tcBorders>
          <w:left w:val="single" w:sz="4" w:space="0" w:color="A1A1A1" w:themeColor="text1" w:themeTint="80"/>
          <w:right w:val="single" w:sz="4" w:space="0" w:color="A1A1A1" w:themeColor="text1" w:themeTint="80"/>
        </w:tcBorders>
      </w:tcPr>
    </w:tblStylePr>
    <w:tblStylePr w:type="band2Vert">
      <w:tblPr/>
      <w:tcPr>
        <w:tcBorders>
          <w:left w:val="single" w:sz="4" w:space="0" w:color="A1A1A1" w:themeColor="text1" w:themeTint="80"/>
          <w:right w:val="single" w:sz="4" w:space="0" w:color="A1A1A1" w:themeColor="text1" w:themeTint="80"/>
        </w:tcBorders>
      </w:tcPr>
    </w:tblStylePr>
    <w:tblStylePr w:type="band1Horz">
      <w:tblPr/>
      <w:tcPr>
        <w:tcBorders>
          <w:top w:val="single" w:sz="4" w:space="0" w:color="A1A1A1" w:themeColor="text1" w:themeTint="80"/>
          <w:bottom w:val="single" w:sz="4" w:space="0" w:color="A1A1A1" w:themeColor="text1" w:themeTint="80"/>
        </w:tcBorders>
      </w:tcPr>
    </w:tblStylePr>
  </w:style>
  <w:style w:type="character" w:styleId="LineNumber">
    <w:name w:val="line number"/>
    <w:basedOn w:val="DefaultParagraphFont"/>
    <w:semiHidden/>
    <w:unhideWhenUsed/>
    <w:rsid w:val="00B12B0A"/>
    <w:rPr>
      <w:lang w:val="en-GB"/>
    </w:rPr>
  </w:style>
  <w:style w:type="paragraph" w:customStyle="1" w:styleId="Appendix4">
    <w:name w:val="Appendix_4"/>
    <w:basedOn w:val="Heading4"/>
    <w:next w:val="GS1Body"/>
    <w:rsid w:val="00523F78"/>
    <w:pPr>
      <w:numPr>
        <w:numId w:val="1"/>
      </w:numPr>
    </w:pPr>
    <w:rPr>
      <w:rFonts w:asciiTheme="majorHAnsi" w:hAnsiTheme="majorHAnsi"/>
    </w:rPr>
  </w:style>
  <w:style w:type="paragraph" w:customStyle="1" w:styleId="Appendix5">
    <w:name w:val="Appendix_5"/>
    <w:basedOn w:val="Heading5"/>
    <w:next w:val="GS1Body"/>
    <w:rsid w:val="00406CB1"/>
    <w:pPr>
      <w:numPr>
        <w:numId w:val="1"/>
      </w:numPr>
    </w:pPr>
    <w:rPr>
      <w:rFonts w:asciiTheme="majorHAnsi" w:hAnsiTheme="majorHAnsi"/>
    </w:rPr>
  </w:style>
  <w:style w:type="paragraph" w:customStyle="1" w:styleId="GS1Bullet4">
    <w:name w:val="GS1_Bullet_4"/>
    <w:basedOn w:val="Normal"/>
    <w:qFormat/>
    <w:rsid w:val="00D95168"/>
    <w:pPr>
      <w:numPr>
        <w:numId w:val="12"/>
      </w:numPr>
      <w:ind w:left="2291" w:hanging="357"/>
    </w:pPr>
    <w:rPr>
      <w:rFonts w:ascii="Verdana" w:hAnsi="Verdana"/>
      <w:sz w:val="18"/>
      <w:lang w:val="en-GB"/>
    </w:rPr>
  </w:style>
  <w:style w:type="paragraph" w:styleId="FootnoteText">
    <w:name w:val="footnote text"/>
    <w:basedOn w:val="Normal"/>
    <w:link w:val="FootnoteTextChar"/>
    <w:semiHidden/>
    <w:unhideWhenUsed/>
    <w:rsid w:val="00CB3C18"/>
    <w:rPr>
      <w:rFonts w:ascii="Verdana" w:hAnsi="Verdana"/>
      <w:sz w:val="18"/>
      <w:szCs w:val="20"/>
      <w:lang w:val="en-GB"/>
    </w:rPr>
  </w:style>
  <w:style w:type="character" w:customStyle="1" w:styleId="FootnoteTextChar">
    <w:name w:val="Footnote Text Char"/>
    <w:basedOn w:val="DefaultParagraphFont"/>
    <w:link w:val="FootnoteText"/>
    <w:semiHidden/>
    <w:rsid w:val="00CB3C18"/>
    <w:rPr>
      <w:rFonts w:ascii="Verdana" w:hAnsi="Verdana"/>
      <w:sz w:val="18"/>
      <w:lang w:val="en-GB"/>
    </w:rPr>
  </w:style>
  <w:style w:type="character" w:styleId="FootnoteReference">
    <w:name w:val="footnote reference"/>
    <w:basedOn w:val="DefaultParagraphFont"/>
    <w:semiHidden/>
    <w:unhideWhenUsed/>
    <w:rsid w:val="00CB3C18"/>
    <w:rPr>
      <w:rFonts w:asciiTheme="minorHAnsi" w:hAnsiTheme="minorHAnsi"/>
      <w:sz w:val="18"/>
      <w:vertAlign w:val="superscript"/>
      <w:lang w:val="en-GB"/>
    </w:rPr>
  </w:style>
  <w:style w:type="paragraph" w:styleId="NormalIndent">
    <w:name w:val="Normal Indent"/>
    <w:basedOn w:val="Normal"/>
    <w:semiHidden/>
    <w:unhideWhenUsed/>
    <w:rsid w:val="00C0112E"/>
    <w:pPr>
      <w:ind w:left="720"/>
    </w:pPr>
    <w:rPr>
      <w:rFonts w:ascii="Verdana" w:hAnsi="Verdana"/>
      <w:sz w:val="18"/>
      <w:lang w:val="en-GB"/>
    </w:rPr>
  </w:style>
  <w:style w:type="numbering" w:customStyle="1" w:styleId="Style1">
    <w:name w:val="Style1"/>
    <w:uiPriority w:val="99"/>
    <w:rsid w:val="009E0C97"/>
    <w:pPr>
      <w:numPr>
        <w:numId w:val="13"/>
      </w:numPr>
    </w:pPr>
  </w:style>
  <w:style w:type="table" w:styleId="TableGridLight">
    <w:name w:val="Grid Table Light"/>
    <w:basedOn w:val="TableNormal"/>
    <w:rsid w:val="002D28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semiHidden/>
    <w:unhideWhenUsed/>
    <w:rsid w:val="00221F6C"/>
    <w:pPr>
      <w:spacing w:before="100" w:beforeAutospacing="1" w:after="100" w:afterAutospacing="1"/>
    </w:pPr>
    <w:rPr>
      <w:lang w:val="en-GB"/>
    </w:rPr>
  </w:style>
  <w:style w:type="paragraph" w:customStyle="1" w:styleId="GS1List4">
    <w:name w:val="GS1_List_4"/>
    <w:basedOn w:val="GS1Body"/>
    <w:qFormat/>
    <w:rsid w:val="00F84E73"/>
    <w:pPr>
      <w:numPr>
        <w:ilvl w:val="3"/>
        <w:numId w:val="5"/>
      </w:numPr>
    </w:pPr>
  </w:style>
  <w:style w:type="character" w:customStyle="1" w:styleId="apple-converted-space">
    <w:name w:val="apple-converted-space"/>
    <w:basedOn w:val="DefaultParagraphFont"/>
    <w:rsid w:val="00221F6C"/>
    <w:rPr>
      <w:lang w:val="en-GB"/>
    </w:rPr>
  </w:style>
  <w:style w:type="paragraph" w:styleId="BodyTextIndent">
    <w:name w:val="Body Text Indent"/>
    <w:basedOn w:val="Normal"/>
    <w:link w:val="BodyTextIndentChar"/>
    <w:unhideWhenUsed/>
    <w:rsid w:val="005E379E"/>
    <w:pPr>
      <w:spacing w:after="120"/>
      <w:ind w:left="360"/>
    </w:pPr>
    <w:rPr>
      <w:rFonts w:ascii="Verdana" w:hAnsi="Verdana"/>
      <w:sz w:val="18"/>
      <w:lang w:val="en-GB"/>
    </w:rPr>
  </w:style>
  <w:style w:type="character" w:customStyle="1" w:styleId="BodyTextIndentChar">
    <w:name w:val="Body Text Indent Char"/>
    <w:basedOn w:val="DefaultParagraphFont"/>
    <w:link w:val="BodyTextIndent"/>
    <w:rsid w:val="005E379E"/>
    <w:rPr>
      <w:rFonts w:ascii="Verdana" w:hAnsi="Verdana"/>
      <w:sz w:val="18"/>
      <w:szCs w:val="24"/>
      <w:lang w:val="en-GB"/>
    </w:rPr>
  </w:style>
  <w:style w:type="character" w:styleId="CommentReference">
    <w:name w:val="annotation reference"/>
    <w:basedOn w:val="DefaultParagraphFont"/>
    <w:unhideWhenUsed/>
    <w:rsid w:val="00693CCF"/>
    <w:rPr>
      <w:sz w:val="16"/>
      <w:szCs w:val="16"/>
      <w:lang w:val="en-GB"/>
    </w:rPr>
  </w:style>
  <w:style w:type="paragraph" w:styleId="CommentText">
    <w:name w:val="annotation text"/>
    <w:basedOn w:val="Normal"/>
    <w:link w:val="CommentTextChar"/>
    <w:unhideWhenUsed/>
    <w:rsid w:val="00693CCF"/>
    <w:rPr>
      <w:rFonts w:ascii="Verdana" w:hAnsi="Verdana"/>
      <w:sz w:val="20"/>
      <w:szCs w:val="20"/>
      <w:lang w:val="en-GB"/>
    </w:rPr>
  </w:style>
  <w:style w:type="character" w:customStyle="1" w:styleId="CommentTextChar">
    <w:name w:val="Comment Text Char"/>
    <w:basedOn w:val="DefaultParagraphFont"/>
    <w:link w:val="CommentText"/>
    <w:rsid w:val="00693CCF"/>
    <w:rPr>
      <w:rFonts w:ascii="Verdana" w:hAnsi="Verdana"/>
      <w:lang w:val="en-GB"/>
    </w:rPr>
  </w:style>
  <w:style w:type="paragraph" w:styleId="CommentSubject">
    <w:name w:val="annotation subject"/>
    <w:basedOn w:val="CommentText"/>
    <w:next w:val="CommentText"/>
    <w:link w:val="CommentSubjectChar"/>
    <w:unhideWhenUsed/>
    <w:rsid w:val="00693CCF"/>
    <w:rPr>
      <w:b/>
      <w:bCs/>
    </w:rPr>
  </w:style>
  <w:style w:type="character" w:customStyle="1" w:styleId="CommentSubjectChar">
    <w:name w:val="Comment Subject Char"/>
    <w:basedOn w:val="CommentTextChar"/>
    <w:link w:val="CommentSubject"/>
    <w:rsid w:val="00693CCF"/>
    <w:rPr>
      <w:rFonts w:ascii="Verdana" w:hAnsi="Verdana"/>
      <w:b/>
      <w:bCs/>
      <w:lang w:val="en-GB"/>
    </w:rPr>
  </w:style>
  <w:style w:type="paragraph" w:styleId="BlockText">
    <w:name w:val="Block Text"/>
    <w:basedOn w:val="Normal"/>
    <w:rsid w:val="00693CCF"/>
    <w:pPr>
      <w:pBdr>
        <w:top w:val="single" w:sz="2" w:space="10" w:color="F26334" w:themeColor="accent1" w:shadow="1"/>
        <w:left w:val="single" w:sz="2" w:space="10" w:color="F26334" w:themeColor="accent1" w:shadow="1"/>
        <w:bottom w:val="single" w:sz="2" w:space="10" w:color="F26334" w:themeColor="accent1" w:shadow="1"/>
        <w:right w:val="single" w:sz="2" w:space="10" w:color="F26334" w:themeColor="accent1" w:shadow="1"/>
      </w:pBdr>
      <w:ind w:left="1152" w:right="1152"/>
    </w:pPr>
    <w:rPr>
      <w:rFonts w:asciiTheme="minorHAnsi" w:eastAsiaTheme="minorEastAsia" w:hAnsiTheme="minorHAnsi" w:cstheme="minorBidi"/>
      <w:i/>
      <w:iCs/>
      <w:color w:val="F26334" w:themeColor="accent1"/>
      <w:sz w:val="18"/>
      <w:lang w:val="en-GB"/>
    </w:rPr>
  </w:style>
  <w:style w:type="paragraph" w:styleId="BodyText2">
    <w:name w:val="Body Text 2"/>
    <w:basedOn w:val="Normal"/>
    <w:link w:val="BodyText2Char"/>
    <w:unhideWhenUsed/>
    <w:rsid w:val="00693CCF"/>
    <w:pPr>
      <w:spacing w:after="120" w:line="480" w:lineRule="auto"/>
    </w:pPr>
    <w:rPr>
      <w:rFonts w:ascii="Verdana" w:hAnsi="Verdana"/>
      <w:sz w:val="18"/>
      <w:lang w:val="en-GB"/>
    </w:rPr>
  </w:style>
  <w:style w:type="character" w:customStyle="1" w:styleId="BodyText2Char">
    <w:name w:val="Body Text 2 Char"/>
    <w:basedOn w:val="DefaultParagraphFont"/>
    <w:link w:val="BodyText2"/>
    <w:rsid w:val="00693CCF"/>
    <w:rPr>
      <w:rFonts w:ascii="Verdana" w:hAnsi="Verdana"/>
      <w:sz w:val="18"/>
      <w:szCs w:val="24"/>
      <w:lang w:val="en-GB"/>
    </w:rPr>
  </w:style>
  <w:style w:type="paragraph" w:styleId="BodyText3">
    <w:name w:val="Body Text 3"/>
    <w:basedOn w:val="Normal"/>
    <w:link w:val="BodyText3Char"/>
    <w:unhideWhenUsed/>
    <w:rsid w:val="00693CCF"/>
    <w:pPr>
      <w:spacing w:after="120"/>
    </w:pPr>
    <w:rPr>
      <w:rFonts w:ascii="Verdana" w:hAnsi="Verdana"/>
      <w:sz w:val="16"/>
      <w:szCs w:val="16"/>
      <w:lang w:val="en-GB"/>
    </w:rPr>
  </w:style>
  <w:style w:type="character" w:customStyle="1" w:styleId="BodyText3Char">
    <w:name w:val="Body Text 3 Char"/>
    <w:basedOn w:val="DefaultParagraphFont"/>
    <w:link w:val="BodyText3"/>
    <w:rsid w:val="00693CCF"/>
    <w:rPr>
      <w:rFonts w:ascii="Verdana" w:hAnsi="Verdana"/>
      <w:sz w:val="16"/>
      <w:szCs w:val="16"/>
      <w:lang w:val="en-GB"/>
    </w:rPr>
  </w:style>
  <w:style w:type="paragraph" w:styleId="BodyTextFirstIndent">
    <w:name w:val="Body Text First Indent"/>
    <w:basedOn w:val="BodyText"/>
    <w:link w:val="BodyTextFirstIndentChar"/>
    <w:unhideWhenUsed/>
    <w:rsid w:val="00693CCF"/>
    <w:pPr>
      <w:spacing w:after="0"/>
      <w:ind w:firstLine="360"/>
    </w:pPr>
  </w:style>
  <w:style w:type="character" w:customStyle="1" w:styleId="BodyTextFirstIndentChar">
    <w:name w:val="Body Text First Indent Char"/>
    <w:basedOn w:val="BodyTextChar"/>
    <w:link w:val="BodyTextFirstIndent"/>
    <w:rsid w:val="00693CCF"/>
    <w:rPr>
      <w:rFonts w:ascii="Verdana" w:hAnsi="Verdana"/>
      <w:sz w:val="18"/>
      <w:szCs w:val="24"/>
      <w:lang w:val="en-GB"/>
    </w:rPr>
  </w:style>
  <w:style w:type="character" w:customStyle="1" w:styleId="GS1TableTextChar">
    <w:name w:val="GS1_Table_Text Char"/>
    <w:link w:val="GS1TableText"/>
    <w:rsid w:val="00CA726A"/>
    <w:rPr>
      <w:rFonts w:ascii="Verdana" w:hAnsi="Verdana"/>
      <w:sz w:val="16"/>
      <w:szCs w:val="24"/>
      <w:lang w:val="en-GB"/>
    </w:rPr>
  </w:style>
  <w:style w:type="paragraph" w:customStyle="1" w:styleId="gs1TableText0">
    <w:name w:val="gs1 TableText"/>
    <w:basedOn w:val="Normal"/>
    <w:rsid w:val="00CA726A"/>
    <w:pPr>
      <w:spacing w:before="60" w:after="60"/>
      <w:jc w:val="both"/>
    </w:pPr>
    <w:rPr>
      <w:rFonts w:ascii="Arial" w:hAnsi="Arial"/>
      <w:sz w:val="18"/>
      <w:szCs w:val="20"/>
      <w:lang w:val="en-GB"/>
    </w:rPr>
  </w:style>
  <w:style w:type="table" w:customStyle="1" w:styleId="GS1TableStyle">
    <w:name w:val="GS1_Table_Style"/>
    <w:basedOn w:val="TableNormal"/>
    <w:uiPriority w:val="99"/>
    <w:qFormat/>
    <w:rsid w:val="000570A3"/>
    <w:rPr>
      <w:rFonts w:ascii="Arial" w:hAnsi="Arial"/>
      <w:sz w:val="18"/>
    </w:rPr>
    <w:tblP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002C6C"/>
      </w:tcPr>
    </w:tblStylePr>
  </w:style>
  <w:style w:type="paragraph" w:customStyle="1" w:styleId="gs1TableTextChar1CharCharCharChar">
    <w:name w:val="gs1 TableText Char1 Char Char Char Char"/>
    <w:basedOn w:val="Normal"/>
    <w:rsid w:val="00F4188D"/>
    <w:pPr>
      <w:spacing w:before="60" w:after="60"/>
      <w:jc w:val="both"/>
    </w:pPr>
    <w:rPr>
      <w:rFonts w:ascii="Arial" w:hAnsi="Arial"/>
      <w:sz w:val="18"/>
      <w:szCs w:val="20"/>
      <w:lang w:val="en-GB"/>
    </w:rPr>
  </w:style>
  <w:style w:type="paragraph" w:styleId="HTMLAddress">
    <w:name w:val="HTML Address"/>
    <w:basedOn w:val="Normal"/>
    <w:link w:val="HTMLAddressChar"/>
    <w:semiHidden/>
    <w:unhideWhenUsed/>
    <w:rsid w:val="006026F6"/>
    <w:rPr>
      <w:i/>
      <w:iCs/>
    </w:rPr>
  </w:style>
  <w:style w:type="character" w:customStyle="1" w:styleId="HTMLAddressChar">
    <w:name w:val="HTML Address Char"/>
    <w:basedOn w:val="DefaultParagraphFont"/>
    <w:link w:val="HTMLAddress"/>
    <w:semiHidden/>
    <w:rsid w:val="006026F6"/>
    <w:rPr>
      <w:i/>
      <w:iCs/>
      <w:sz w:val="24"/>
      <w:szCs w:val="24"/>
    </w:rPr>
  </w:style>
  <w:style w:type="paragraph" w:styleId="HTMLPreformatted">
    <w:name w:val="HTML Preformatted"/>
    <w:basedOn w:val="Normal"/>
    <w:link w:val="HTMLPreformattedChar"/>
    <w:semiHidden/>
    <w:unhideWhenUsed/>
    <w:rsid w:val="0060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6026F6"/>
    <w:rPr>
      <w:rFonts w:ascii="Courier New" w:hAnsi="Courier New" w:cs="Courier New"/>
    </w:rPr>
  </w:style>
  <w:style w:type="character" w:customStyle="1" w:styleId="Heading7Char1">
    <w:name w:val="Heading 7 Char1"/>
    <w:aliases w:val="Appendix Char,Appendix3 Char,Appendix4 Char,Appendix5 Char,Appendix6 Char,Appendix7 Char,Appendix8 Char,Appendix9 Char,Appendix10 Char,Appendix19 Char,Appendix31 Char"/>
    <w:basedOn w:val="DefaultParagraphFont"/>
    <w:semiHidden/>
    <w:rsid w:val="006026F6"/>
    <w:rPr>
      <w:rFonts w:asciiTheme="majorHAnsi" w:eastAsiaTheme="majorEastAsia" w:hAnsiTheme="majorHAnsi" w:cstheme="majorBidi"/>
      <w:i/>
      <w:iCs/>
      <w:color w:val="892809" w:themeColor="accent1" w:themeShade="7F"/>
      <w:sz w:val="24"/>
      <w:szCs w:val="24"/>
      <w:lang w:val="en-US" w:eastAsia="en-US"/>
    </w:rPr>
  </w:style>
  <w:style w:type="character" w:customStyle="1" w:styleId="Heading8Char1">
    <w:name w:val="Heading 8 Char1"/>
    <w:aliases w:val="Appendix1 Char,Appendix11 Char,Appendix12 Char,Appendix13 Char,Appendix14 Char,Appendix15 Char,Appendix16 Char,Appendix17 Char,Appendix18 Char,Appendix110 Char,Appendix111 Char"/>
    <w:basedOn w:val="DefaultParagraphFont"/>
    <w:semiHidden/>
    <w:rsid w:val="006026F6"/>
    <w:rPr>
      <w:rFonts w:asciiTheme="majorHAnsi" w:eastAsiaTheme="majorEastAsia" w:hAnsiTheme="majorHAnsi" w:cstheme="majorBidi"/>
      <w:color w:val="616161" w:themeColor="text1" w:themeTint="D8"/>
      <w:sz w:val="21"/>
      <w:szCs w:val="21"/>
      <w:lang w:val="en-US" w:eastAsia="en-US"/>
    </w:rPr>
  </w:style>
  <w:style w:type="character" w:customStyle="1" w:styleId="Heading9Char1">
    <w:name w:val="Heading 9 Char1"/>
    <w:aliases w:val="Appendix2 Char,Appendix21 Char,Appendix22 Char,Appendix23 Char,Appendix24 Char,Appendix25 Char,Appendix26 Char,Appendix27 Char,Appendix28 Char,Appendix29 Char,Appendix211 Char"/>
    <w:basedOn w:val="DefaultParagraphFont"/>
    <w:semiHidden/>
    <w:rsid w:val="006026F6"/>
    <w:rPr>
      <w:rFonts w:asciiTheme="majorHAnsi" w:eastAsiaTheme="majorEastAsia" w:hAnsiTheme="majorHAnsi" w:cstheme="majorBidi"/>
      <w:i/>
      <w:iCs/>
      <w:color w:val="616161" w:themeColor="text1" w:themeTint="D8"/>
      <w:sz w:val="21"/>
      <w:szCs w:val="21"/>
      <w:lang w:val="en-US" w:eastAsia="en-US"/>
    </w:rPr>
  </w:style>
  <w:style w:type="paragraph" w:styleId="Index1">
    <w:name w:val="index 1"/>
    <w:basedOn w:val="Normal"/>
    <w:next w:val="Normal"/>
    <w:autoRedefine/>
    <w:semiHidden/>
    <w:unhideWhenUsed/>
    <w:rsid w:val="006026F6"/>
    <w:pPr>
      <w:ind w:left="240" w:hanging="240"/>
    </w:pPr>
  </w:style>
  <w:style w:type="paragraph" w:styleId="Index2">
    <w:name w:val="index 2"/>
    <w:basedOn w:val="Normal"/>
    <w:next w:val="Normal"/>
    <w:autoRedefine/>
    <w:unhideWhenUsed/>
    <w:rsid w:val="006026F6"/>
    <w:pPr>
      <w:ind w:left="480" w:hanging="240"/>
    </w:pPr>
  </w:style>
  <w:style w:type="paragraph" w:styleId="Index3">
    <w:name w:val="index 3"/>
    <w:basedOn w:val="Normal"/>
    <w:next w:val="Normal"/>
    <w:autoRedefine/>
    <w:unhideWhenUsed/>
    <w:rsid w:val="006026F6"/>
    <w:pPr>
      <w:ind w:left="720" w:hanging="240"/>
    </w:pPr>
  </w:style>
  <w:style w:type="paragraph" w:styleId="Index4">
    <w:name w:val="index 4"/>
    <w:basedOn w:val="Normal"/>
    <w:next w:val="Normal"/>
    <w:autoRedefine/>
    <w:unhideWhenUsed/>
    <w:rsid w:val="006026F6"/>
    <w:pPr>
      <w:ind w:left="960" w:hanging="240"/>
    </w:pPr>
  </w:style>
  <w:style w:type="paragraph" w:styleId="Index5">
    <w:name w:val="index 5"/>
    <w:basedOn w:val="Normal"/>
    <w:next w:val="Normal"/>
    <w:autoRedefine/>
    <w:unhideWhenUsed/>
    <w:rsid w:val="006026F6"/>
    <w:pPr>
      <w:ind w:left="1200" w:hanging="240"/>
    </w:pPr>
  </w:style>
  <w:style w:type="paragraph" w:styleId="Index6">
    <w:name w:val="index 6"/>
    <w:basedOn w:val="Normal"/>
    <w:next w:val="Normal"/>
    <w:autoRedefine/>
    <w:unhideWhenUsed/>
    <w:rsid w:val="006026F6"/>
    <w:pPr>
      <w:ind w:left="1440" w:hanging="240"/>
    </w:pPr>
  </w:style>
  <w:style w:type="paragraph" w:styleId="Index7">
    <w:name w:val="index 7"/>
    <w:basedOn w:val="Normal"/>
    <w:next w:val="Normal"/>
    <w:autoRedefine/>
    <w:semiHidden/>
    <w:unhideWhenUsed/>
    <w:rsid w:val="006026F6"/>
    <w:pPr>
      <w:ind w:left="1680" w:hanging="240"/>
    </w:pPr>
  </w:style>
  <w:style w:type="paragraph" w:styleId="Index8">
    <w:name w:val="index 8"/>
    <w:basedOn w:val="Normal"/>
    <w:next w:val="Normal"/>
    <w:autoRedefine/>
    <w:semiHidden/>
    <w:unhideWhenUsed/>
    <w:rsid w:val="006026F6"/>
    <w:pPr>
      <w:ind w:left="1920" w:hanging="240"/>
    </w:pPr>
  </w:style>
  <w:style w:type="paragraph" w:styleId="Index9">
    <w:name w:val="index 9"/>
    <w:basedOn w:val="Normal"/>
    <w:next w:val="Normal"/>
    <w:autoRedefine/>
    <w:semiHidden/>
    <w:unhideWhenUsed/>
    <w:rsid w:val="006026F6"/>
    <w:pPr>
      <w:ind w:left="2160" w:hanging="240"/>
    </w:pPr>
  </w:style>
  <w:style w:type="paragraph" w:styleId="TOC5">
    <w:name w:val="toc 5"/>
    <w:basedOn w:val="Normal"/>
    <w:next w:val="Normal"/>
    <w:autoRedefine/>
    <w:uiPriority w:val="39"/>
    <w:semiHidden/>
    <w:unhideWhenUsed/>
    <w:rsid w:val="006026F6"/>
    <w:pPr>
      <w:ind w:left="960"/>
    </w:pPr>
  </w:style>
  <w:style w:type="paragraph" w:styleId="TOC6">
    <w:name w:val="toc 6"/>
    <w:basedOn w:val="Normal"/>
    <w:next w:val="Normal"/>
    <w:autoRedefine/>
    <w:uiPriority w:val="39"/>
    <w:semiHidden/>
    <w:unhideWhenUsed/>
    <w:rsid w:val="006026F6"/>
    <w:pPr>
      <w:ind w:left="1200"/>
    </w:pPr>
  </w:style>
  <w:style w:type="paragraph" w:styleId="TOC7">
    <w:name w:val="toc 7"/>
    <w:basedOn w:val="Normal"/>
    <w:next w:val="Normal"/>
    <w:autoRedefine/>
    <w:uiPriority w:val="39"/>
    <w:semiHidden/>
    <w:unhideWhenUsed/>
    <w:rsid w:val="006026F6"/>
    <w:pPr>
      <w:ind w:left="1440"/>
    </w:pPr>
  </w:style>
  <w:style w:type="paragraph" w:styleId="TOC8">
    <w:name w:val="toc 8"/>
    <w:basedOn w:val="Normal"/>
    <w:next w:val="Normal"/>
    <w:autoRedefine/>
    <w:uiPriority w:val="39"/>
    <w:semiHidden/>
    <w:unhideWhenUsed/>
    <w:rsid w:val="006026F6"/>
    <w:pPr>
      <w:ind w:left="1680"/>
    </w:pPr>
  </w:style>
  <w:style w:type="paragraph" w:styleId="TOC9">
    <w:name w:val="toc 9"/>
    <w:basedOn w:val="Normal"/>
    <w:next w:val="Normal"/>
    <w:autoRedefine/>
    <w:uiPriority w:val="39"/>
    <w:semiHidden/>
    <w:unhideWhenUsed/>
    <w:rsid w:val="006026F6"/>
    <w:pPr>
      <w:ind w:left="1920"/>
    </w:pPr>
  </w:style>
  <w:style w:type="paragraph" w:styleId="IndexHeading">
    <w:name w:val="index heading"/>
    <w:basedOn w:val="Normal"/>
    <w:next w:val="Index1"/>
    <w:semiHidden/>
    <w:unhideWhenUsed/>
    <w:rsid w:val="006026F6"/>
    <w:rPr>
      <w:rFonts w:ascii="Arial" w:hAnsi="Arial" w:cs="Arial"/>
      <w:b/>
      <w:bCs/>
    </w:rPr>
  </w:style>
  <w:style w:type="paragraph" w:styleId="TableofFigures">
    <w:name w:val="table of figures"/>
    <w:basedOn w:val="Normal"/>
    <w:next w:val="Normal"/>
    <w:semiHidden/>
    <w:unhideWhenUsed/>
    <w:rsid w:val="006026F6"/>
  </w:style>
  <w:style w:type="paragraph" w:styleId="EnvelopeAddress">
    <w:name w:val="envelope address"/>
    <w:basedOn w:val="Normal"/>
    <w:semiHidden/>
    <w:unhideWhenUsed/>
    <w:rsid w:val="006026F6"/>
    <w:pPr>
      <w:framePr w:w="7920" w:h="1980" w:hSpace="180" w:wrap="auto" w:hAnchor="page" w:xAlign="center" w:yAlign="bottom"/>
      <w:ind w:left="2880"/>
    </w:pPr>
    <w:rPr>
      <w:rFonts w:ascii="Arial" w:hAnsi="Arial" w:cs="Arial"/>
    </w:rPr>
  </w:style>
  <w:style w:type="paragraph" w:styleId="EnvelopeReturn">
    <w:name w:val="envelope return"/>
    <w:basedOn w:val="Normal"/>
    <w:semiHidden/>
    <w:unhideWhenUsed/>
    <w:rsid w:val="006026F6"/>
    <w:rPr>
      <w:rFonts w:ascii="Arial" w:hAnsi="Arial" w:cs="Arial"/>
      <w:sz w:val="20"/>
      <w:szCs w:val="20"/>
    </w:rPr>
  </w:style>
  <w:style w:type="paragraph" w:styleId="EndnoteText">
    <w:name w:val="endnote text"/>
    <w:basedOn w:val="Normal"/>
    <w:link w:val="EndnoteTextChar"/>
    <w:semiHidden/>
    <w:unhideWhenUsed/>
    <w:rsid w:val="006026F6"/>
    <w:rPr>
      <w:sz w:val="20"/>
      <w:szCs w:val="20"/>
    </w:rPr>
  </w:style>
  <w:style w:type="character" w:customStyle="1" w:styleId="EndnoteTextChar">
    <w:name w:val="Endnote Text Char"/>
    <w:basedOn w:val="DefaultParagraphFont"/>
    <w:link w:val="EndnoteText"/>
    <w:semiHidden/>
    <w:rsid w:val="006026F6"/>
  </w:style>
  <w:style w:type="paragraph" w:styleId="TableofAuthorities">
    <w:name w:val="table of authorities"/>
    <w:basedOn w:val="Normal"/>
    <w:next w:val="Normal"/>
    <w:semiHidden/>
    <w:unhideWhenUsed/>
    <w:rsid w:val="006026F6"/>
    <w:pPr>
      <w:ind w:left="240" w:hanging="240"/>
    </w:pPr>
  </w:style>
  <w:style w:type="paragraph" w:styleId="MacroText">
    <w:name w:val="macro"/>
    <w:link w:val="MacroTextChar"/>
    <w:semiHidden/>
    <w:unhideWhenUsed/>
    <w:rsid w:val="006026F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6026F6"/>
    <w:rPr>
      <w:rFonts w:ascii="Courier New" w:hAnsi="Courier New" w:cs="Courier New"/>
    </w:rPr>
  </w:style>
  <w:style w:type="paragraph" w:styleId="TOAHeading">
    <w:name w:val="toa heading"/>
    <w:basedOn w:val="Normal"/>
    <w:next w:val="Normal"/>
    <w:semiHidden/>
    <w:unhideWhenUsed/>
    <w:rsid w:val="006026F6"/>
    <w:pPr>
      <w:spacing w:before="120"/>
    </w:pPr>
    <w:rPr>
      <w:rFonts w:ascii="Arial" w:hAnsi="Arial" w:cs="Arial"/>
      <w:b/>
      <w:bCs/>
    </w:rPr>
  </w:style>
  <w:style w:type="paragraph" w:styleId="List">
    <w:name w:val="List"/>
    <w:basedOn w:val="Normal"/>
    <w:semiHidden/>
    <w:unhideWhenUsed/>
    <w:rsid w:val="006026F6"/>
    <w:pPr>
      <w:ind w:left="360" w:hanging="360"/>
    </w:pPr>
  </w:style>
  <w:style w:type="paragraph" w:styleId="ListBullet">
    <w:name w:val="List Bullet"/>
    <w:basedOn w:val="Normal"/>
    <w:semiHidden/>
    <w:unhideWhenUsed/>
    <w:rsid w:val="006026F6"/>
    <w:pPr>
      <w:tabs>
        <w:tab w:val="num" w:pos="360"/>
      </w:tabs>
      <w:ind w:left="360" w:hanging="360"/>
    </w:pPr>
  </w:style>
  <w:style w:type="paragraph" w:styleId="ListNumber">
    <w:name w:val="List Number"/>
    <w:basedOn w:val="Normal"/>
    <w:semiHidden/>
    <w:unhideWhenUsed/>
    <w:rsid w:val="006026F6"/>
    <w:pPr>
      <w:tabs>
        <w:tab w:val="num" w:pos="360"/>
      </w:tabs>
      <w:ind w:left="360" w:hanging="360"/>
    </w:pPr>
    <w:rPr>
      <w:lang w:val="en-GB"/>
    </w:rPr>
  </w:style>
  <w:style w:type="paragraph" w:styleId="List2">
    <w:name w:val="List 2"/>
    <w:basedOn w:val="Normal"/>
    <w:semiHidden/>
    <w:unhideWhenUsed/>
    <w:rsid w:val="006026F6"/>
    <w:pPr>
      <w:ind w:left="720" w:hanging="360"/>
    </w:pPr>
  </w:style>
  <w:style w:type="paragraph" w:styleId="List3">
    <w:name w:val="List 3"/>
    <w:basedOn w:val="Normal"/>
    <w:semiHidden/>
    <w:unhideWhenUsed/>
    <w:rsid w:val="006026F6"/>
    <w:pPr>
      <w:ind w:left="1080" w:hanging="360"/>
    </w:pPr>
  </w:style>
  <w:style w:type="paragraph" w:styleId="List4">
    <w:name w:val="List 4"/>
    <w:basedOn w:val="Normal"/>
    <w:semiHidden/>
    <w:unhideWhenUsed/>
    <w:rsid w:val="006026F6"/>
    <w:pPr>
      <w:ind w:left="1440" w:hanging="360"/>
    </w:pPr>
  </w:style>
  <w:style w:type="paragraph" w:styleId="List5">
    <w:name w:val="List 5"/>
    <w:basedOn w:val="Normal"/>
    <w:semiHidden/>
    <w:unhideWhenUsed/>
    <w:rsid w:val="006026F6"/>
    <w:pPr>
      <w:ind w:left="1800" w:hanging="360"/>
    </w:pPr>
  </w:style>
  <w:style w:type="paragraph" w:styleId="ListBullet2">
    <w:name w:val="List Bullet 2"/>
    <w:basedOn w:val="Normal"/>
    <w:semiHidden/>
    <w:unhideWhenUsed/>
    <w:rsid w:val="006026F6"/>
    <w:pPr>
      <w:tabs>
        <w:tab w:val="num" w:pos="720"/>
      </w:tabs>
      <w:ind w:left="720" w:hanging="360"/>
    </w:pPr>
  </w:style>
  <w:style w:type="paragraph" w:styleId="ListBullet4">
    <w:name w:val="List Bullet 4"/>
    <w:basedOn w:val="Normal"/>
    <w:semiHidden/>
    <w:unhideWhenUsed/>
    <w:rsid w:val="006026F6"/>
    <w:pPr>
      <w:tabs>
        <w:tab w:val="num" w:pos="1440"/>
      </w:tabs>
      <w:ind w:left="1440" w:hanging="360"/>
    </w:pPr>
  </w:style>
  <w:style w:type="paragraph" w:styleId="ListBullet5">
    <w:name w:val="List Bullet 5"/>
    <w:basedOn w:val="Normal"/>
    <w:semiHidden/>
    <w:unhideWhenUsed/>
    <w:rsid w:val="006026F6"/>
    <w:pPr>
      <w:tabs>
        <w:tab w:val="num" w:pos="1800"/>
      </w:tabs>
      <w:ind w:left="1800" w:hanging="360"/>
    </w:pPr>
  </w:style>
  <w:style w:type="paragraph" w:styleId="ListNumber2">
    <w:name w:val="List Number 2"/>
    <w:basedOn w:val="Normal"/>
    <w:unhideWhenUsed/>
    <w:rsid w:val="006026F6"/>
    <w:pPr>
      <w:tabs>
        <w:tab w:val="num" w:pos="720"/>
      </w:tabs>
      <w:ind w:left="720" w:hanging="360"/>
    </w:pPr>
    <w:rPr>
      <w:lang w:val="en-GB"/>
    </w:rPr>
  </w:style>
  <w:style w:type="paragraph" w:styleId="ListNumber3">
    <w:name w:val="List Number 3"/>
    <w:basedOn w:val="Normal"/>
    <w:semiHidden/>
    <w:unhideWhenUsed/>
    <w:rsid w:val="006026F6"/>
    <w:pPr>
      <w:tabs>
        <w:tab w:val="num" w:pos="1080"/>
      </w:tabs>
      <w:ind w:left="1080" w:hanging="360"/>
    </w:pPr>
  </w:style>
  <w:style w:type="paragraph" w:styleId="ListNumber4">
    <w:name w:val="List Number 4"/>
    <w:basedOn w:val="Normal"/>
    <w:semiHidden/>
    <w:unhideWhenUsed/>
    <w:rsid w:val="006026F6"/>
    <w:pPr>
      <w:tabs>
        <w:tab w:val="num" w:pos="1440"/>
      </w:tabs>
      <w:ind w:left="1440" w:hanging="360"/>
    </w:pPr>
  </w:style>
  <w:style w:type="paragraph" w:styleId="ListNumber5">
    <w:name w:val="List Number 5"/>
    <w:basedOn w:val="Normal"/>
    <w:unhideWhenUsed/>
    <w:rsid w:val="006026F6"/>
    <w:pPr>
      <w:tabs>
        <w:tab w:val="num" w:pos="1800"/>
      </w:tabs>
      <w:ind w:left="1800" w:hanging="360"/>
    </w:pPr>
  </w:style>
  <w:style w:type="paragraph" w:styleId="Title">
    <w:name w:val="Title"/>
    <w:basedOn w:val="Normal"/>
    <w:link w:val="TitleChar"/>
    <w:qFormat/>
    <w:rsid w:val="006026F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026F6"/>
    <w:rPr>
      <w:rFonts w:ascii="Arial" w:hAnsi="Arial" w:cs="Arial"/>
      <w:b/>
      <w:bCs/>
      <w:kern w:val="28"/>
      <w:sz w:val="32"/>
      <w:szCs w:val="32"/>
    </w:rPr>
  </w:style>
  <w:style w:type="paragraph" w:styleId="Closing">
    <w:name w:val="Closing"/>
    <w:basedOn w:val="Normal"/>
    <w:link w:val="ClosingChar"/>
    <w:semiHidden/>
    <w:unhideWhenUsed/>
    <w:rsid w:val="006026F6"/>
    <w:pPr>
      <w:ind w:left="4320"/>
    </w:pPr>
  </w:style>
  <w:style w:type="character" w:customStyle="1" w:styleId="ClosingChar">
    <w:name w:val="Closing Char"/>
    <w:basedOn w:val="DefaultParagraphFont"/>
    <w:link w:val="Closing"/>
    <w:semiHidden/>
    <w:rsid w:val="006026F6"/>
    <w:rPr>
      <w:sz w:val="24"/>
      <w:szCs w:val="24"/>
    </w:rPr>
  </w:style>
  <w:style w:type="paragraph" w:styleId="Signature">
    <w:name w:val="Signature"/>
    <w:basedOn w:val="Normal"/>
    <w:link w:val="SignatureChar"/>
    <w:semiHidden/>
    <w:unhideWhenUsed/>
    <w:rsid w:val="006026F6"/>
    <w:pPr>
      <w:ind w:left="4320"/>
    </w:pPr>
  </w:style>
  <w:style w:type="character" w:customStyle="1" w:styleId="SignatureChar">
    <w:name w:val="Signature Char"/>
    <w:basedOn w:val="DefaultParagraphFont"/>
    <w:link w:val="Signature"/>
    <w:semiHidden/>
    <w:rsid w:val="006026F6"/>
    <w:rPr>
      <w:sz w:val="24"/>
      <w:szCs w:val="24"/>
    </w:rPr>
  </w:style>
  <w:style w:type="paragraph" w:styleId="ListContinue">
    <w:name w:val="List Continue"/>
    <w:basedOn w:val="Normal"/>
    <w:semiHidden/>
    <w:unhideWhenUsed/>
    <w:rsid w:val="006026F6"/>
    <w:pPr>
      <w:spacing w:after="120"/>
      <w:ind w:left="360"/>
    </w:pPr>
  </w:style>
  <w:style w:type="paragraph" w:styleId="ListContinue2">
    <w:name w:val="List Continue 2"/>
    <w:basedOn w:val="Normal"/>
    <w:semiHidden/>
    <w:unhideWhenUsed/>
    <w:rsid w:val="006026F6"/>
    <w:pPr>
      <w:spacing w:after="120"/>
      <w:ind w:left="720"/>
    </w:pPr>
  </w:style>
  <w:style w:type="paragraph" w:styleId="ListContinue3">
    <w:name w:val="List Continue 3"/>
    <w:basedOn w:val="Normal"/>
    <w:semiHidden/>
    <w:unhideWhenUsed/>
    <w:rsid w:val="006026F6"/>
    <w:pPr>
      <w:spacing w:after="120"/>
      <w:ind w:left="1080"/>
    </w:pPr>
  </w:style>
  <w:style w:type="paragraph" w:styleId="ListContinue4">
    <w:name w:val="List Continue 4"/>
    <w:basedOn w:val="Normal"/>
    <w:semiHidden/>
    <w:unhideWhenUsed/>
    <w:rsid w:val="006026F6"/>
    <w:pPr>
      <w:spacing w:after="120"/>
      <w:ind w:left="1440"/>
    </w:pPr>
  </w:style>
  <w:style w:type="paragraph" w:styleId="ListContinue5">
    <w:name w:val="List Continue 5"/>
    <w:basedOn w:val="Normal"/>
    <w:semiHidden/>
    <w:unhideWhenUsed/>
    <w:rsid w:val="006026F6"/>
    <w:pPr>
      <w:spacing w:after="120"/>
      <w:ind w:left="1800"/>
    </w:pPr>
  </w:style>
  <w:style w:type="paragraph" w:styleId="MessageHeader">
    <w:name w:val="Message Header"/>
    <w:basedOn w:val="Normal"/>
    <w:link w:val="MessageHeaderChar"/>
    <w:semiHidden/>
    <w:unhideWhenUsed/>
    <w:rsid w:val="006026F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6026F6"/>
    <w:rPr>
      <w:rFonts w:ascii="Arial" w:hAnsi="Arial" w:cs="Arial"/>
      <w:sz w:val="24"/>
      <w:szCs w:val="24"/>
      <w:shd w:val="pct20" w:color="auto" w:fill="auto"/>
    </w:rPr>
  </w:style>
  <w:style w:type="paragraph" w:styleId="Subtitle">
    <w:name w:val="Subtitle"/>
    <w:basedOn w:val="Normal"/>
    <w:link w:val="SubtitleChar"/>
    <w:qFormat/>
    <w:rsid w:val="006026F6"/>
    <w:pPr>
      <w:spacing w:after="60"/>
      <w:jc w:val="center"/>
      <w:outlineLvl w:val="1"/>
    </w:pPr>
    <w:rPr>
      <w:rFonts w:ascii="Arial" w:hAnsi="Arial" w:cs="Arial"/>
    </w:rPr>
  </w:style>
  <w:style w:type="character" w:customStyle="1" w:styleId="SubtitleChar">
    <w:name w:val="Subtitle Char"/>
    <w:basedOn w:val="DefaultParagraphFont"/>
    <w:link w:val="Subtitle"/>
    <w:rsid w:val="006026F6"/>
    <w:rPr>
      <w:rFonts w:ascii="Arial" w:hAnsi="Arial" w:cs="Arial"/>
      <w:sz w:val="24"/>
      <w:szCs w:val="24"/>
    </w:rPr>
  </w:style>
  <w:style w:type="paragraph" w:styleId="Salutation">
    <w:name w:val="Salutation"/>
    <w:basedOn w:val="Normal"/>
    <w:next w:val="Normal"/>
    <w:link w:val="SalutationChar"/>
    <w:semiHidden/>
    <w:unhideWhenUsed/>
    <w:rsid w:val="006026F6"/>
  </w:style>
  <w:style w:type="character" w:customStyle="1" w:styleId="SalutationChar">
    <w:name w:val="Salutation Char"/>
    <w:basedOn w:val="DefaultParagraphFont"/>
    <w:link w:val="Salutation"/>
    <w:semiHidden/>
    <w:rsid w:val="006026F6"/>
    <w:rPr>
      <w:sz w:val="24"/>
      <w:szCs w:val="24"/>
    </w:rPr>
  </w:style>
  <w:style w:type="paragraph" w:styleId="Date">
    <w:name w:val="Date"/>
    <w:basedOn w:val="Normal"/>
    <w:next w:val="Normal"/>
    <w:link w:val="DateChar"/>
    <w:semiHidden/>
    <w:unhideWhenUsed/>
    <w:rsid w:val="006026F6"/>
  </w:style>
  <w:style w:type="character" w:customStyle="1" w:styleId="DateChar">
    <w:name w:val="Date Char"/>
    <w:basedOn w:val="DefaultParagraphFont"/>
    <w:link w:val="Date"/>
    <w:semiHidden/>
    <w:rsid w:val="006026F6"/>
    <w:rPr>
      <w:sz w:val="24"/>
      <w:szCs w:val="24"/>
    </w:rPr>
  </w:style>
  <w:style w:type="paragraph" w:styleId="BodyTextFirstIndent2">
    <w:name w:val="Body Text First Indent 2"/>
    <w:basedOn w:val="BodyTextIndent"/>
    <w:link w:val="BodyTextFirstIndent2Char"/>
    <w:semiHidden/>
    <w:unhideWhenUsed/>
    <w:rsid w:val="006026F6"/>
    <w:pPr>
      <w:ind w:firstLine="210"/>
    </w:pPr>
    <w:rPr>
      <w:rFonts w:ascii="Times New Roman" w:hAnsi="Times New Roman"/>
      <w:sz w:val="24"/>
      <w:lang w:val="en-US"/>
    </w:rPr>
  </w:style>
  <w:style w:type="character" w:customStyle="1" w:styleId="BodyTextFirstIndent2Char">
    <w:name w:val="Body Text First Indent 2 Char"/>
    <w:basedOn w:val="BodyTextIndentChar"/>
    <w:link w:val="BodyTextFirstIndent2"/>
    <w:semiHidden/>
    <w:rsid w:val="006026F6"/>
    <w:rPr>
      <w:rFonts w:ascii="Verdana" w:hAnsi="Verdana"/>
      <w:sz w:val="24"/>
      <w:szCs w:val="24"/>
      <w:lang w:val="en-GB"/>
    </w:rPr>
  </w:style>
  <w:style w:type="paragraph" w:styleId="NoteHeading">
    <w:name w:val="Note Heading"/>
    <w:basedOn w:val="Normal"/>
    <w:next w:val="Normal"/>
    <w:link w:val="NoteHeadingChar"/>
    <w:semiHidden/>
    <w:unhideWhenUsed/>
    <w:rsid w:val="006026F6"/>
  </w:style>
  <w:style w:type="character" w:customStyle="1" w:styleId="NoteHeadingChar">
    <w:name w:val="Note Heading Char"/>
    <w:basedOn w:val="DefaultParagraphFont"/>
    <w:link w:val="NoteHeading"/>
    <w:semiHidden/>
    <w:rsid w:val="006026F6"/>
    <w:rPr>
      <w:sz w:val="24"/>
      <w:szCs w:val="24"/>
    </w:rPr>
  </w:style>
  <w:style w:type="paragraph" w:styleId="BodyTextIndent2">
    <w:name w:val="Body Text Indent 2"/>
    <w:basedOn w:val="Normal"/>
    <w:link w:val="BodyTextIndent2Char"/>
    <w:semiHidden/>
    <w:unhideWhenUsed/>
    <w:rsid w:val="006026F6"/>
    <w:pPr>
      <w:spacing w:after="120" w:line="480" w:lineRule="auto"/>
      <w:ind w:left="360"/>
    </w:pPr>
    <w:rPr>
      <w:lang w:val="x-none" w:eastAsia="x-none"/>
    </w:rPr>
  </w:style>
  <w:style w:type="character" w:customStyle="1" w:styleId="BodyTextIndent2Char">
    <w:name w:val="Body Text Indent 2 Char"/>
    <w:basedOn w:val="DefaultParagraphFont"/>
    <w:link w:val="BodyTextIndent2"/>
    <w:semiHidden/>
    <w:rsid w:val="006026F6"/>
    <w:rPr>
      <w:sz w:val="24"/>
      <w:szCs w:val="24"/>
      <w:lang w:val="x-none" w:eastAsia="x-none"/>
    </w:rPr>
  </w:style>
  <w:style w:type="paragraph" w:styleId="BodyTextIndent3">
    <w:name w:val="Body Text Indent 3"/>
    <w:basedOn w:val="Normal"/>
    <w:link w:val="BodyTextIndent3Char"/>
    <w:unhideWhenUsed/>
    <w:rsid w:val="006026F6"/>
    <w:pPr>
      <w:spacing w:after="120"/>
      <w:ind w:left="360"/>
    </w:pPr>
    <w:rPr>
      <w:sz w:val="16"/>
      <w:szCs w:val="16"/>
    </w:rPr>
  </w:style>
  <w:style w:type="character" w:customStyle="1" w:styleId="BodyTextIndent3Char">
    <w:name w:val="Body Text Indent 3 Char"/>
    <w:basedOn w:val="DefaultParagraphFont"/>
    <w:link w:val="BodyTextIndent3"/>
    <w:rsid w:val="006026F6"/>
    <w:rPr>
      <w:sz w:val="16"/>
      <w:szCs w:val="16"/>
    </w:rPr>
  </w:style>
  <w:style w:type="paragraph" w:styleId="DocumentMap">
    <w:name w:val="Document Map"/>
    <w:basedOn w:val="Normal"/>
    <w:link w:val="DocumentMapChar"/>
    <w:semiHidden/>
    <w:unhideWhenUsed/>
    <w:rsid w:val="006026F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026F6"/>
    <w:rPr>
      <w:rFonts w:ascii="Tahoma" w:hAnsi="Tahoma" w:cs="Tahoma"/>
      <w:shd w:val="clear" w:color="auto" w:fill="000080"/>
    </w:rPr>
  </w:style>
  <w:style w:type="paragraph" w:styleId="PlainText">
    <w:name w:val="Plain Text"/>
    <w:basedOn w:val="Normal"/>
    <w:link w:val="PlainTextChar"/>
    <w:semiHidden/>
    <w:unhideWhenUsed/>
    <w:rsid w:val="006026F6"/>
    <w:rPr>
      <w:rFonts w:ascii="Courier New" w:hAnsi="Courier New" w:cs="Courier New"/>
      <w:sz w:val="20"/>
      <w:szCs w:val="20"/>
    </w:rPr>
  </w:style>
  <w:style w:type="character" w:customStyle="1" w:styleId="PlainTextChar">
    <w:name w:val="Plain Text Char"/>
    <w:basedOn w:val="DefaultParagraphFont"/>
    <w:link w:val="PlainText"/>
    <w:semiHidden/>
    <w:rsid w:val="006026F6"/>
    <w:rPr>
      <w:rFonts w:ascii="Courier New" w:hAnsi="Courier New" w:cs="Courier New"/>
    </w:rPr>
  </w:style>
  <w:style w:type="paragraph" w:styleId="E-mailSignature">
    <w:name w:val="E-mail Signature"/>
    <w:basedOn w:val="Normal"/>
    <w:link w:val="E-mailSignatureChar"/>
    <w:semiHidden/>
    <w:unhideWhenUsed/>
    <w:rsid w:val="006026F6"/>
  </w:style>
  <w:style w:type="character" w:customStyle="1" w:styleId="E-mailSignatureChar">
    <w:name w:val="E-mail Signature Char"/>
    <w:basedOn w:val="DefaultParagraphFont"/>
    <w:link w:val="E-mailSignature"/>
    <w:semiHidden/>
    <w:rsid w:val="006026F6"/>
    <w:rPr>
      <w:sz w:val="24"/>
      <w:szCs w:val="24"/>
    </w:rPr>
  </w:style>
  <w:style w:type="paragraph" w:customStyle="1" w:styleId="GS1Body2">
    <w:name w:val="GS1_Body_2"/>
    <w:basedOn w:val="GS1Body"/>
    <w:rsid w:val="006026F6"/>
    <w:pPr>
      <w:ind w:left="1224"/>
      <w:jc w:val="both"/>
    </w:pPr>
    <w:rPr>
      <w:rFonts w:ascii="Arial" w:hAnsi="Arial"/>
      <w:sz w:val="20"/>
    </w:rPr>
  </w:style>
  <w:style w:type="paragraph" w:customStyle="1" w:styleId="MProcedure">
    <w:name w:val="M_Procedure"/>
    <w:basedOn w:val="Normal"/>
    <w:next w:val="Normal"/>
    <w:rsid w:val="006026F6"/>
    <w:pPr>
      <w:keepNext/>
      <w:tabs>
        <w:tab w:val="left" w:pos="864"/>
      </w:tabs>
      <w:spacing w:before="240"/>
      <w:ind w:left="864" w:hanging="576"/>
      <w:jc w:val="both"/>
    </w:pPr>
    <w:rPr>
      <w:rFonts w:ascii="Arial Bold" w:hAnsi="Arial Bold"/>
      <w:b/>
      <w:color w:val="008CD6"/>
      <w:spacing w:val="4"/>
      <w:kern w:val="22"/>
      <w:sz w:val="22"/>
    </w:rPr>
  </w:style>
  <w:style w:type="paragraph" w:customStyle="1" w:styleId="MSysOut">
    <w:name w:val="M_Sys_Out"/>
    <w:basedOn w:val="Normal"/>
    <w:next w:val="Normal"/>
    <w:rsid w:val="006026F6"/>
    <w:pPr>
      <w:spacing w:before="120"/>
      <w:ind w:left="864"/>
      <w:jc w:val="both"/>
    </w:pPr>
    <w:rPr>
      <w:rFonts w:ascii="Courier New" w:hAnsi="Courier New"/>
      <w:spacing w:val="4"/>
      <w:kern w:val="22"/>
      <w:sz w:val="20"/>
    </w:rPr>
  </w:style>
  <w:style w:type="paragraph" w:customStyle="1" w:styleId="Appendix1">
    <w:name w:val="Appendix 1"/>
    <w:basedOn w:val="Heading1"/>
    <w:next w:val="GS1Body"/>
    <w:rsid w:val="006026F6"/>
    <w:pPr>
      <w:pageBreakBefore/>
      <w:numPr>
        <w:numId w:val="0"/>
      </w:numPr>
      <w:tabs>
        <w:tab w:val="left" w:pos="864"/>
        <w:tab w:val="num" w:pos="1440"/>
      </w:tabs>
      <w:ind w:left="1440" w:hanging="1440"/>
    </w:pPr>
    <w:rPr>
      <w:rFonts w:ascii="Arial Bold" w:hAnsi="Arial Bold" w:cs="Times New Roman"/>
      <w:bCs w:val="0"/>
      <w:spacing w:val="20"/>
      <w:kern w:val="0"/>
      <w:sz w:val="36"/>
      <w:szCs w:val="36"/>
    </w:rPr>
  </w:style>
  <w:style w:type="paragraph" w:customStyle="1" w:styleId="Appendix20">
    <w:name w:val="Appendix 2"/>
    <w:basedOn w:val="GS1Body"/>
    <w:next w:val="GS1Body"/>
    <w:rsid w:val="006026F6"/>
    <w:pPr>
      <w:tabs>
        <w:tab w:val="left" w:pos="864"/>
        <w:tab w:val="num" w:pos="1440"/>
      </w:tabs>
      <w:spacing w:before="360"/>
      <w:ind w:left="1440" w:hanging="1440"/>
      <w:jc w:val="both"/>
      <w:outlineLvl w:val="1"/>
    </w:pPr>
    <w:rPr>
      <w:rFonts w:ascii="Arial" w:hAnsi="Arial"/>
      <w:b/>
      <w:color w:val="002C6C"/>
      <w:sz w:val="28"/>
      <w:szCs w:val="40"/>
    </w:rPr>
  </w:style>
  <w:style w:type="paragraph" w:customStyle="1" w:styleId="Text">
    <w:name w:val="Text"/>
    <w:basedOn w:val="Normal"/>
    <w:rsid w:val="006026F6"/>
    <w:pPr>
      <w:spacing w:before="120" w:after="60"/>
      <w:jc w:val="both"/>
    </w:pPr>
    <w:rPr>
      <w:rFonts w:ascii="Arial" w:hAnsi="Arial"/>
      <w:sz w:val="22"/>
      <w:szCs w:val="20"/>
      <w:lang w:val="en-GB"/>
    </w:rPr>
  </w:style>
  <w:style w:type="paragraph" w:customStyle="1" w:styleId="ModelText">
    <w:name w:val="Model Text"/>
    <w:basedOn w:val="Normal"/>
    <w:rsid w:val="006026F6"/>
    <w:rPr>
      <w:rFonts w:ascii="Arial" w:hAnsi="Arial"/>
      <w:sz w:val="22"/>
      <w:szCs w:val="20"/>
    </w:rPr>
  </w:style>
  <w:style w:type="paragraph" w:customStyle="1" w:styleId="GS1HeadingNoNumber">
    <w:name w:val="GS1_Heading_No_Number"/>
    <w:basedOn w:val="GS1Body"/>
    <w:next w:val="GS1Body"/>
    <w:rsid w:val="006026F6"/>
    <w:pPr>
      <w:spacing w:before="240" w:after="0"/>
      <w:ind w:left="864"/>
      <w:jc w:val="both"/>
    </w:pPr>
    <w:rPr>
      <w:rFonts w:ascii="Arial" w:hAnsi="Arial"/>
      <w:b/>
      <w:color w:val="002C6C"/>
      <w:sz w:val="20"/>
    </w:rPr>
  </w:style>
  <w:style w:type="paragraph" w:customStyle="1" w:styleId="TableRow">
    <w:name w:val="TableRow"/>
    <w:basedOn w:val="Header"/>
    <w:rsid w:val="006026F6"/>
    <w:rPr>
      <w:rFonts w:ascii="Arial" w:hAnsi="Arial"/>
      <w:color w:val="auto"/>
      <w:sz w:val="20"/>
      <w:szCs w:val="20"/>
      <w:lang w:val="en-US"/>
    </w:rPr>
  </w:style>
  <w:style w:type="paragraph" w:customStyle="1" w:styleId="TableList">
    <w:name w:val="TableList"/>
    <w:basedOn w:val="ListBullet"/>
    <w:rsid w:val="006026F6"/>
    <w:pPr>
      <w:tabs>
        <w:tab w:val="left" w:pos="180"/>
      </w:tabs>
      <w:snapToGrid w:val="0"/>
    </w:pPr>
    <w:rPr>
      <w:rFonts w:ascii="Arial" w:hAnsi="Arial"/>
      <w:sz w:val="20"/>
      <w:szCs w:val="20"/>
    </w:rPr>
  </w:style>
  <w:style w:type="paragraph" w:customStyle="1" w:styleId="Style0">
    <w:name w:val="Style0"/>
    <w:rsid w:val="006026F6"/>
    <w:pPr>
      <w:snapToGrid w:val="0"/>
    </w:pPr>
    <w:rPr>
      <w:rFonts w:ascii="Arial" w:hAnsi="Arial"/>
      <w:sz w:val="24"/>
      <w:lang w:val="de-DE" w:eastAsia="de-DE"/>
    </w:rPr>
  </w:style>
  <w:style w:type="paragraph" w:customStyle="1" w:styleId="TOCHeading1">
    <w:name w:val="TOC Heading1"/>
    <w:basedOn w:val="Heading1"/>
    <w:next w:val="Normal"/>
    <w:uiPriority w:val="39"/>
    <w:semiHidden/>
    <w:qFormat/>
    <w:rsid w:val="006026F6"/>
    <w:pPr>
      <w:keepLines/>
      <w:numPr>
        <w:numId w:val="0"/>
      </w:numPr>
      <w:spacing w:after="0" w:line="276" w:lineRule="auto"/>
      <w:outlineLvl w:val="9"/>
    </w:pPr>
    <w:rPr>
      <w:rFonts w:ascii="Cambria" w:hAnsi="Cambria" w:cs="Times New Roman"/>
      <w:color w:val="365F91"/>
      <w:kern w:val="0"/>
      <w:szCs w:val="28"/>
      <w:lang w:val="en-US"/>
    </w:rPr>
  </w:style>
  <w:style w:type="character" w:customStyle="1" w:styleId="GS1LinkChar">
    <w:name w:val="GS1_Link Char"/>
    <w:locked/>
    <w:rsid w:val="006026F6"/>
    <w:rPr>
      <w:rFonts w:ascii="Arial" w:hAnsi="Arial" w:cs="Arial"/>
      <w:color w:val="0000FF"/>
      <w:szCs w:val="24"/>
      <w:u w:val="single"/>
    </w:rPr>
  </w:style>
  <w:style w:type="paragraph" w:customStyle="1" w:styleId="ColorfulList-Accent11">
    <w:name w:val="Colorful List - Accent 11"/>
    <w:basedOn w:val="Normal"/>
    <w:uiPriority w:val="34"/>
    <w:qFormat/>
    <w:rsid w:val="006026F6"/>
    <w:pPr>
      <w:ind w:left="720"/>
    </w:pPr>
  </w:style>
  <w:style w:type="paragraph" w:customStyle="1" w:styleId="Bibliography1">
    <w:name w:val="Bibliography1"/>
    <w:basedOn w:val="Normal"/>
    <w:next w:val="Normal"/>
    <w:uiPriority w:val="37"/>
    <w:semiHidden/>
    <w:rsid w:val="006026F6"/>
  </w:style>
  <w:style w:type="character" w:customStyle="1" w:styleId="LightShading-Accent2Char">
    <w:name w:val="Light Shading - Accent 2 Char"/>
    <w:link w:val="LightShading-Accent21"/>
    <w:uiPriority w:val="30"/>
    <w:locked/>
    <w:rsid w:val="006026F6"/>
    <w:rPr>
      <w:b/>
      <w:bCs/>
      <w:i/>
      <w:iCs/>
      <w:color w:val="4F81BD"/>
      <w:sz w:val="24"/>
      <w:szCs w:val="24"/>
      <w:lang w:val="x-none" w:eastAsia="x-none"/>
    </w:rPr>
  </w:style>
  <w:style w:type="paragraph" w:customStyle="1" w:styleId="LightShading-Accent21">
    <w:name w:val="Light Shading - Accent 21"/>
    <w:basedOn w:val="Normal"/>
    <w:next w:val="Normal"/>
    <w:link w:val="LightShading-Accent2Char"/>
    <w:uiPriority w:val="30"/>
    <w:qFormat/>
    <w:rsid w:val="006026F6"/>
    <w:pPr>
      <w:pBdr>
        <w:bottom w:val="single" w:sz="4" w:space="4" w:color="4F81BD"/>
      </w:pBdr>
      <w:spacing w:before="200" w:after="280"/>
      <w:ind w:left="936" w:right="936"/>
    </w:pPr>
    <w:rPr>
      <w:b/>
      <w:bCs/>
      <w:i/>
      <w:iCs/>
      <w:color w:val="4F81BD"/>
      <w:lang w:val="x-none" w:eastAsia="x-none"/>
    </w:rPr>
  </w:style>
  <w:style w:type="paragraph" w:customStyle="1" w:styleId="MediumGrid21">
    <w:name w:val="Medium Grid 21"/>
    <w:uiPriority w:val="1"/>
    <w:qFormat/>
    <w:rsid w:val="006026F6"/>
    <w:rPr>
      <w:sz w:val="24"/>
      <w:szCs w:val="24"/>
    </w:rPr>
  </w:style>
  <w:style w:type="character" w:customStyle="1" w:styleId="ColorfulGrid-Accent1Char">
    <w:name w:val="Colorful Grid - Accent 1 Char"/>
    <w:link w:val="ColorfulGrid-Accent11"/>
    <w:uiPriority w:val="29"/>
    <w:locked/>
    <w:rsid w:val="006026F6"/>
    <w:rPr>
      <w:i/>
      <w:iCs/>
      <w:color w:val="000000"/>
      <w:sz w:val="24"/>
      <w:szCs w:val="24"/>
      <w:lang w:val="x-none" w:eastAsia="x-none"/>
    </w:rPr>
  </w:style>
  <w:style w:type="paragraph" w:customStyle="1" w:styleId="ColorfulGrid-Accent11">
    <w:name w:val="Colorful Grid - Accent 11"/>
    <w:basedOn w:val="Normal"/>
    <w:next w:val="Normal"/>
    <w:link w:val="ColorfulGrid-Accent1Char"/>
    <w:uiPriority w:val="29"/>
    <w:qFormat/>
    <w:rsid w:val="006026F6"/>
    <w:rPr>
      <w:i/>
      <w:iCs/>
      <w:color w:val="000000"/>
      <w:lang w:val="x-none" w:eastAsia="x-none"/>
    </w:rPr>
  </w:style>
  <w:style w:type="paragraph" w:styleId="z-TopofForm">
    <w:name w:val="HTML Top of Form"/>
    <w:basedOn w:val="Normal"/>
    <w:next w:val="Normal"/>
    <w:link w:val="z-TopofFormChar"/>
    <w:hidden/>
    <w:uiPriority w:val="99"/>
    <w:semiHidden/>
    <w:unhideWhenUsed/>
    <w:rsid w:val="006026F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026F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026F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026F6"/>
    <w:rPr>
      <w:rFonts w:ascii="Arial" w:hAnsi="Arial" w:cs="Arial"/>
      <w:vanish/>
      <w:sz w:val="16"/>
      <w:szCs w:val="16"/>
    </w:rPr>
  </w:style>
  <w:style w:type="character" w:customStyle="1" w:styleId="termdef">
    <w:name w:val="termdef"/>
    <w:rsid w:val="006026F6"/>
    <w:rPr>
      <w:color w:val="850021"/>
    </w:rPr>
  </w:style>
  <w:style w:type="table" w:styleId="TableGrid1">
    <w:name w:val="Table Grid 1"/>
    <w:basedOn w:val="TableNormal"/>
    <w:semiHidden/>
    <w:unhideWhenUsed/>
    <w:rsid w:val="006026F6"/>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83349">
      <w:bodyDiv w:val="1"/>
      <w:marLeft w:val="0"/>
      <w:marRight w:val="0"/>
      <w:marTop w:val="0"/>
      <w:marBottom w:val="0"/>
      <w:divBdr>
        <w:top w:val="none" w:sz="0" w:space="0" w:color="auto"/>
        <w:left w:val="none" w:sz="0" w:space="0" w:color="auto"/>
        <w:bottom w:val="none" w:sz="0" w:space="0" w:color="auto"/>
        <w:right w:val="none" w:sz="0" w:space="0" w:color="auto"/>
      </w:divBdr>
    </w:div>
    <w:div w:id="141192402">
      <w:bodyDiv w:val="1"/>
      <w:marLeft w:val="0"/>
      <w:marRight w:val="0"/>
      <w:marTop w:val="0"/>
      <w:marBottom w:val="0"/>
      <w:divBdr>
        <w:top w:val="none" w:sz="0" w:space="0" w:color="auto"/>
        <w:left w:val="none" w:sz="0" w:space="0" w:color="auto"/>
        <w:bottom w:val="none" w:sz="0" w:space="0" w:color="auto"/>
        <w:right w:val="none" w:sz="0" w:space="0" w:color="auto"/>
      </w:divBdr>
      <w:divsChild>
        <w:div w:id="1309630420">
          <w:marLeft w:val="0"/>
          <w:marRight w:val="0"/>
          <w:marTop w:val="0"/>
          <w:marBottom w:val="0"/>
          <w:divBdr>
            <w:top w:val="none" w:sz="0" w:space="0" w:color="auto"/>
            <w:left w:val="none" w:sz="0" w:space="0" w:color="auto"/>
            <w:bottom w:val="none" w:sz="0" w:space="0" w:color="auto"/>
            <w:right w:val="none" w:sz="0" w:space="0" w:color="auto"/>
          </w:divBdr>
          <w:divsChild>
            <w:div w:id="30418105">
              <w:marLeft w:val="0"/>
              <w:marRight w:val="0"/>
              <w:marTop w:val="0"/>
              <w:marBottom w:val="0"/>
              <w:divBdr>
                <w:top w:val="none" w:sz="0" w:space="0" w:color="auto"/>
                <w:left w:val="none" w:sz="0" w:space="0" w:color="auto"/>
                <w:bottom w:val="none" w:sz="0" w:space="0" w:color="auto"/>
                <w:right w:val="none" w:sz="0" w:space="0" w:color="auto"/>
              </w:divBdr>
            </w:div>
          </w:divsChild>
        </w:div>
        <w:div w:id="2031372146">
          <w:marLeft w:val="0"/>
          <w:marRight w:val="0"/>
          <w:marTop w:val="0"/>
          <w:marBottom w:val="0"/>
          <w:divBdr>
            <w:top w:val="none" w:sz="0" w:space="0" w:color="auto"/>
            <w:left w:val="none" w:sz="0" w:space="0" w:color="auto"/>
            <w:bottom w:val="none" w:sz="0" w:space="0" w:color="auto"/>
            <w:right w:val="none" w:sz="0" w:space="0" w:color="auto"/>
          </w:divBdr>
        </w:div>
        <w:div w:id="1896962752">
          <w:marLeft w:val="0"/>
          <w:marRight w:val="0"/>
          <w:marTop w:val="0"/>
          <w:marBottom w:val="0"/>
          <w:divBdr>
            <w:top w:val="none" w:sz="0" w:space="0" w:color="auto"/>
            <w:left w:val="none" w:sz="0" w:space="0" w:color="auto"/>
            <w:bottom w:val="none" w:sz="0" w:space="0" w:color="auto"/>
            <w:right w:val="none" w:sz="0" w:space="0" w:color="auto"/>
          </w:divBdr>
        </w:div>
      </w:divsChild>
    </w:div>
    <w:div w:id="186021227">
      <w:bodyDiv w:val="1"/>
      <w:marLeft w:val="0"/>
      <w:marRight w:val="0"/>
      <w:marTop w:val="0"/>
      <w:marBottom w:val="0"/>
      <w:divBdr>
        <w:top w:val="none" w:sz="0" w:space="0" w:color="auto"/>
        <w:left w:val="none" w:sz="0" w:space="0" w:color="auto"/>
        <w:bottom w:val="none" w:sz="0" w:space="0" w:color="auto"/>
        <w:right w:val="none" w:sz="0" w:space="0" w:color="auto"/>
      </w:divBdr>
    </w:div>
    <w:div w:id="244076979">
      <w:bodyDiv w:val="1"/>
      <w:marLeft w:val="0"/>
      <w:marRight w:val="0"/>
      <w:marTop w:val="0"/>
      <w:marBottom w:val="0"/>
      <w:divBdr>
        <w:top w:val="none" w:sz="0" w:space="0" w:color="auto"/>
        <w:left w:val="none" w:sz="0" w:space="0" w:color="auto"/>
        <w:bottom w:val="none" w:sz="0" w:space="0" w:color="auto"/>
        <w:right w:val="none" w:sz="0" w:space="0" w:color="auto"/>
      </w:divBdr>
    </w:div>
    <w:div w:id="282343399">
      <w:bodyDiv w:val="1"/>
      <w:marLeft w:val="0"/>
      <w:marRight w:val="0"/>
      <w:marTop w:val="0"/>
      <w:marBottom w:val="0"/>
      <w:divBdr>
        <w:top w:val="none" w:sz="0" w:space="0" w:color="auto"/>
        <w:left w:val="none" w:sz="0" w:space="0" w:color="auto"/>
        <w:bottom w:val="none" w:sz="0" w:space="0" w:color="auto"/>
        <w:right w:val="none" w:sz="0" w:space="0" w:color="auto"/>
      </w:divBdr>
    </w:div>
    <w:div w:id="289747830">
      <w:bodyDiv w:val="1"/>
      <w:marLeft w:val="0"/>
      <w:marRight w:val="0"/>
      <w:marTop w:val="0"/>
      <w:marBottom w:val="0"/>
      <w:divBdr>
        <w:top w:val="none" w:sz="0" w:space="0" w:color="auto"/>
        <w:left w:val="none" w:sz="0" w:space="0" w:color="auto"/>
        <w:bottom w:val="none" w:sz="0" w:space="0" w:color="auto"/>
        <w:right w:val="none" w:sz="0" w:space="0" w:color="auto"/>
      </w:divBdr>
    </w:div>
    <w:div w:id="336077449">
      <w:bodyDiv w:val="1"/>
      <w:marLeft w:val="0"/>
      <w:marRight w:val="0"/>
      <w:marTop w:val="0"/>
      <w:marBottom w:val="0"/>
      <w:divBdr>
        <w:top w:val="none" w:sz="0" w:space="0" w:color="auto"/>
        <w:left w:val="none" w:sz="0" w:space="0" w:color="auto"/>
        <w:bottom w:val="none" w:sz="0" w:space="0" w:color="auto"/>
        <w:right w:val="none" w:sz="0" w:space="0" w:color="auto"/>
      </w:divBdr>
    </w:div>
    <w:div w:id="435180059">
      <w:bodyDiv w:val="1"/>
      <w:marLeft w:val="0"/>
      <w:marRight w:val="0"/>
      <w:marTop w:val="0"/>
      <w:marBottom w:val="0"/>
      <w:divBdr>
        <w:top w:val="none" w:sz="0" w:space="0" w:color="auto"/>
        <w:left w:val="none" w:sz="0" w:space="0" w:color="auto"/>
        <w:bottom w:val="none" w:sz="0" w:space="0" w:color="auto"/>
        <w:right w:val="none" w:sz="0" w:space="0" w:color="auto"/>
      </w:divBdr>
    </w:div>
    <w:div w:id="491067645">
      <w:bodyDiv w:val="1"/>
      <w:marLeft w:val="0"/>
      <w:marRight w:val="0"/>
      <w:marTop w:val="0"/>
      <w:marBottom w:val="0"/>
      <w:divBdr>
        <w:top w:val="none" w:sz="0" w:space="0" w:color="auto"/>
        <w:left w:val="none" w:sz="0" w:space="0" w:color="auto"/>
        <w:bottom w:val="none" w:sz="0" w:space="0" w:color="auto"/>
        <w:right w:val="none" w:sz="0" w:space="0" w:color="auto"/>
      </w:divBdr>
    </w:div>
    <w:div w:id="506484281">
      <w:bodyDiv w:val="1"/>
      <w:marLeft w:val="0"/>
      <w:marRight w:val="0"/>
      <w:marTop w:val="0"/>
      <w:marBottom w:val="0"/>
      <w:divBdr>
        <w:top w:val="none" w:sz="0" w:space="0" w:color="auto"/>
        <w:left w:val="none" w:sz="0" w:space="0" w:color="auto"/>
        <w:bottom w:val="none" w:sz="0" w:space="0" w:color="auto"/>
        <w:right w:val="none" w:sz="0" w:space="0" w:color="auto"/>
      </w:divBdr>
    </w:div>
    <w:div w:id="704016321">
      <w:bodyDiv w:val="1"/>
      <w:marLeft w:val="0"/>
      <w:marRight w:val="0"/>
      <w:marTop w:val="0"/>
      <w:marBottom w:val="0"/>
      <w:divBdr>
        <w:top w:val="none" w:sz="0" w:space="0" w:color="auto"/>
        <w:left w:val="none" w:sz="0" w:space="0" w:color="auto"/>
        <w:bottom w:val="none" w:sz="0" w:space="0" w:color="auto"/>
        <w:right w:val="none" w:sz="0" w:space="0" w:color="auto"/>
      </w:divBdr>
    </w:div>
    <w:div w:id="748649592">
      <w:bodyDiv w:val="1"/>
      <w:marLeft w:val="0"/>
      <w:marRight w:val="0"/>
      <w:marTop w:val="0"/>
      <w:marBottom w:val="0"/>
      <w:divBdr>
        <w:top w:val="none" w:sz="0" w:space="0" w:color="auto"/>
        <w:left w:val="none" w:sz="0" w:space="0" w:color="auto"/>
        <w:bottom w:val="none" w:sz="0" w:space="0" w:color="auto"/>
        <w:right w:val="none" w:sz="0" w:space="0" w:color="auto"/>
      </w:divBdr>
    </w:div>
    <w:div w:id="818036998">
      <w:bodyDiv w:val="1"/>
      <w:marLeft w:val="0"/>
      <w:marRight w:val="0"/>
      <w:marTop w:val="0"/>
      <w:marBottom w:val="0"/>
      <w:divBdr>
        <w:top w:val="none" w:sz="0" w:space="0" w:color="auto"/>
        <w:left w:val="none" w:sz="0" w:space="0" w:color="auto"/>
        <w:bottom w:val="none" w:sz="0" w:space="0" w:color="auto"/>
        <w:right w:val="none" w:sz="0" w:space="0" w:color="auto"/>
      </w:divBdr>
    </w:div>
    <w:div w:id="862481698">
      <w:bodyDiv w:val="1"/>
      <w:marLeft w:val="0"/>
      <w:marRight w:val="0"/>
      <w:marTop w:val="0"/>
      <w:marBottom w:val="0"/>
      <w:divBdr>
        <w:top w:val="none" w:sz="0" w:space="0" w:color="auto"/>
        <w:left w:val="none" w:sz="0" w:space="0" w:color="auto"/>
        <w:bottom w:val="none" w:sz="0" w:space="0" w:color="auto"/>
        <w:right w:val="none" w:sz="0" w:space="0" w:color="auto"/>
      </w:divBdr>
    </w:div>
    <w:div w:id="901411157">
      <w:bodyDiv w:val="1"/>
      <w:marLeft w:val="0"/>
      <w:marRight w:val="0"/>
      <w:marTop w:val="0"/>
      <w:marBottom w:val="0"/>
      <w:divBdr>
        <w:top w:val="none" w:sz="0" w:space="0" w:color="auto"/>
        <w:left w:val="none" w:sz="0" w:space="0" w:color="auto"/>
        <w:bottom w:val="none" w:sz="0" w:space="0" w:color="auto"/>
        <w:right w:val="none" w:sz="0" w:space="0" w:color="auto"/>
      </w:divBdr>
    </w:div>
    <w:div w:id="935940778">
      <w:bodyDiv w:val="1"/>
      <w:marLeft w:val="0"/>
      <w:marRight w:val="0"/>
      <w:marTop w:val="0"/>
      <w:marBottom w:val="0"/>
      <w:divBdr>
        <w:top w:val="none" w:sz="0" w:space="0" w:color="auto"/>
        <w:left w:val="none" w:sz="0" w:space="0" w:color="auto"/>
        <w:bottom w:val="none" w:sz="0" w:space="0" w:color="auto"/>
        <w:right w:val="none" w:sz="0" w:space="0" w:color="auto"/>
      </w:divBdr>
    </w:div>
    <w:div w:id="954749854">
      <w:bodyDiv w:val="1"/>
      <w:marLeft w:val="0"/>
      <w:marRight w:val="0"/>
      <w:marTop w:val="0"/>
      <w:marBottom w:val="0"/>
      <w:divBdr>
        <w:top w:val="none" w:sz="0" w:space="0" w:color="auto"/>
        <w:left w:val="none" w:sz="0" w:space="0" w:color="auto"/>
        <w:bottom w:val="none" w:sz="0" w:space="0" w:color="auto"/>
        <w:right w:val="none" w:sz="0" w:space="0" w:color="auto"/>
      </w:divBdr>
    </w:div>
    <w:div w:id="1091389223">
      <w:bodyDiv w:val="1"/>
      <w:marLeft w:val="0"/>
      <w:marRight w:val="0"/>
      <w:marTop w:val="0"/>
      <w:marBottom w:val="0"/>
      <w:divBdr>
        <w:top w:val="none" w:sz="0" w:space="0" w:color="auto"/>
        <w:left w:val="none" w:sz="0" w:space="0" w:color="auto"/>
        <w:bottom w:val="none" w:sz="0" w:space="0" w:color="auto"/>
        <w:right w:val="none" w:sz="0" w:space="0" w:color="auto"/>
      </w:divBdr>
    </w:div>
    <w:div w:id="1116294348">
      <w:bodyDiv w:val="1"/>
      <w:marLeft w:val="0"/>
      <w:marRight w:val="0"/>
      <w:marTop w:val="0"/>
      <w:marBottom w:val="0"/>
      <w:divBdr>
        <w:top w:val="none" w:sz="0" w:space="0" w:color="auto"/>
        <w:left w:val="none" w:sz="0" w:space="0" w:color="auto"/>
        <w:bottom w:val="none" w:sz="0" w:space="0" w:color="auto"/>
        <w:right w:val="none" w:sz="0" w:space="0" w:color="auto"/>
      </w:divBdr>
    </w:div>
    <w:div w:id="1180697426">
      <w:bodyDiv w:val="1"/>
      <w:marLeft w:val="0"/>
      <w:marRight w:val="0"/>
      <w:marTop w:val="0"/>
      <w:marBottom w:val="0"/>
      <w:divBdr>
        <w:top w:val="none" w:sz="0" w:space="0" w:color="auto"/>
        <w:left w:val="none" w:sz="0" w:space="0" w:color="auto"/>
        <w:bottom w:val="none" w:sz="0" w:space="0" w:color="auto"/>
        <w:right w:val="none" w:sz="0" w:space="0" w:color="auto"/>
      </w:divBdr>
    </w:div>
    <w:div w:id="1266958777">
      <w:bodyDiv w:val="1"/>
      <w:marLeft w:val="0"/>
      <w:marRight w:val="0"/>
      <w:marTop w:val="0"/>
      <w:marBottom w:val="0"/>
      <w:divBdr>
        <w:top w:val="none" w:sz="0" w:space="0" w:color="auto"/>
        <w:left w:val="none" w:sz="0" w:space="0" w:color="auto"/>
        <w:bottom w:val="none" w:sz="0" w:space="0" w:color="auto"/>
        <w:right w:val="none" w:sz="0" w:space="0" w:color="auto"/>
      </w:divBdr>
    </w:div>
    <w:div w:id="1358002710">
      <w:bodyDiv w:val="1"/>
      <w:marLeft w:val="0"/>
      <w:marRight w:val="0"/>
      <w:marTop w:val="0"/>
      <w:marBottom w:val="0"/>
      <w:divBdr>
        <w:top w:val="none" w:sz="0" w:space="0" w:color="auto"/>
        <w:left w:val="none" w:sz="0" w:space="0" w:color="auto"/>
        <w:bottom w:val="none" w:sz="0" w:space="0" w:color="auto"/>
        <w:right w:val="none" w:sz="0" w:space="0" w:color="auto"/>
      </w:divBdr>
    </w:div>
    <w:div w:id="1433208913">
      <w:bodyDiv w:val="1"/>
      <w:marLeft w:val="0"/>
      <w:marRight w:val="0"/>
      <w:marTop w:val="0"/>
      <w:marBottom w:val="0"/>
      <w:divBdr>
        <w:top w:val="none" w:sz="0" w:space="0" w:color="auto"/>
        <w:left w:val="none" w:sz="0" w:space="0" w:color="auto"/>
        <w:bottom w:val="none" w:sz="0" w:space="0" w:color="auto"/>
        <w:right w:val="none" w:sz="0" w:space="0" w:color="auto"/>
      </w:divBdr>
    </w:div>
    <w:div w:id="1454247798">
      <w:bodyDiv w:val="1"/>
      <w:marLeft w:val="0"/>
      <w:marRight w:val="0"/>
      <w:marTop w:val="0"/>
      <w:marBottom w:val="0"/>
      <w:divBdr>
        <w:top w:val="none" w:sz="0" w:space="0" w:color="auto"/>
        <w:left w:val="none" w:sz="0" w:space="0" w:color="auto"/>
        <w:bottom w:val="none" w:sz="0" w:space="0" w:color="auto"/>
        <w:right w:val="none" w:sz="0" w:space="0" w:color="auto"/>
      </w:divBdr>
    </w:div>
    <w:div w:id="1469741320">
      <w:bodyDiv w:val="1"/>
      <w:marLeft w:val="0"/>
      <w:marRight w:val="0"/>
      <w:marTop w:val="0"/>
      <w:marBottom w:val="0"/>
      <w:divBdr>
        <w:top w:val="none" w:sz="0" w:space="0" w:color="auto"/>
        <w:left w:val="none" w:sz="0" w:space="0" w:color="auto"/>
        <w:bottom w:val="none" w:sz="0" w:space="0" w:color="auto"/>
        <w:right w:val="none" w:sz="0" w:space="0" w:color="auto"/>
      </w:divBdr>
    </w:div>
    <w:div w:id="1511604633">
      <w:bodyDiv w:val="1"/>
      <w:marLeft w:val="0"/>
      <w:marRight w:val="0"/>
      <w:marTop w:val="0"/>
      <w:marBottom w:val="0"/>
      <w:divBdr>
        <w:top w:val="none" w:sz="0" w:space="0" w:color="auto"/>
        <w:left w:val="none" w:sz="0" w:space="0" w:color="auto"/>
        <w:bottom w:val="none" w:sz="0" w:space="0" w:color="auto"/>
        <w:right w:val="none" w:sz="0" w:space="0" w:color="auto"/>
      </w:divBdr>
    </w:div>
    <w:div w:id="1529417517">
      <w:bodyDiv w:val="1"/>
      <w:marLeft w:val="0"/>
      <w:marRight w:val="0"/>
      <w:marTop w:val="0"/>
      <w:marBottom w:val="0"/>
      <w:divBdr>
        <w:top w:val="none" w:sz="0" w:space="0" w:color="auto"/>
        <w:left w:val="none" w:sz="0" w:space="0" w:color="auto"/>
        <w:bottom w:val="none" w:sz="0" w:space="0" w:color="auto"/>
        <w:right w:val="none" w:sz="0" w:space="0" w:color="auto"/>
      </w:divBdr>
    </w:div>
    <w:div w:id="1630430940">
      <w:bodyDiv w:val="1"/>
      <w:marLeft w:val="0"/>
      <w:marRight w:val="0"/>
      <w:marTop w:val="0"/>
      <w:marBottom w:val="0"/>
      <w:divBdr>
        <w:top w:val="none" w:sz="0" w:space="0" w:color="auto"/>
        <w:left w:val="none" w:sz="0" w:space="0" w:color="auto"/>
        <w:bottom w:val="none" w:sz="0" w:space="0" w:color="auto"/>
        <w:right w:val="none" w:sz="0" w:space="0" w:color="auto"/>
      </w:divBdr>
    </w:div>
    <w:div w:id="1760757790">
      <w:bodyDiv w:val="1"/>
      <w:marLeft w:val="0"/>
      <w:marRight w:val="0"/>
      <w:marTop w:val="0"/>
      <w:marBottom w:val="0"/>
      <w:divBdr>
        <w:top w:val="none" w:sz="0" w:space="0" w:color="auto"/>
        <w:left w:val="none" w:sz="0" w:space="0" w:color="auto"/>
        <w:bottom w:val="none" w:sz="0" w:space="0" w:color="auto"/>
        <w:right w:val="none" w:sz="0" w:space="0" w:color="auto"/>
      </w:divBdr>
    </w:div>
    <w:div w:id="1805344722">
      <w:bodyDiv w:val="1"/>
      <w:marLeft w:val="0"/>
      <w:marRight w:val="0"/>
      <w:marTop w:val="0"/>
      <w:marBottom w:val="0"/>
      <w:divBdr>
        <w:top w:val="none" w:sz="0" w:space="0" w:color="auto"/>
        <w:left w:val="none" w:sz="0" w:space="0" w:color="auto"/>
        <w:bottom w:val="none" w:sz="0" w:space="0" w:color="auto"/>
        <w:right w:val="none" w:sz="0" w:space="0" w:color="auto"/>
      </w:divBdr>
    </w:div>
    <w:div w:id="1809585054">
      <w:bodyDiv w:val="1"/>
      <w:marLeft w:val="0"/>
      <w:marRight w:val="0"/>
      <w:marTop w:val="0"/>
      <w:marBottom w:val="0"/>
      <w:divBdr>
        <w:top w:val="none" w:sz="0" w:space="0" w:color="auto"/>
        <w:left w:val="none" w:sz="0" w:space="0" w:color="auto"/>
        <w:bottom w:val="none" w:sz="0" w:space="0" w:color="auto"/>
        <w:right w:val="none" w:sz="0" w:space="0" w:color="auto"/>
      </w:divBdr>
    </w:div>
    <w:div w:id="1925649952">
      <w:bodyDiv w:val="1"/>
      <w:marLeft w:val="0"/>
      <w:marRight w:val="0"/>
      <w:marTop w:val="0"/>
      <w:marBottom w:val="0"/>
      <w:divBdr>
        <w:top w:val="none" w:sz="0" w:space="0" w:color="auto"/>
        <w:left w:val="none" w:sz="0" w:space="0" w:color="auto"/>
        <w:bottom w:val="none" w:sz="0" w:space="0" w:color="auto"/>
        <w:right w:val="none" w:sz="0" w:space="0" w:color="auto"/>
      </w:divBdr>
    </w:div>
    <w:div w:id="1967159461">
      <w:bodyDiv w:val="1"/>
      <w:marLeft w:val="0"/>
      <w:marRight w:val="0"/>
      <w:marTop w:val="0"/>
      <w:marBottom w:val="0"/>
      <w:divBdr>
        <w:top w:val="none" w:sz="0" w:space="0" w:color="auto"/>
        <w:left w:val="none" w:sz="0" w:space="0" w:color="auto"/>
        <w:bottom w:val="none" w:sz="0" w:space="0" w:color="auto"/>
        <w:right w:val="none" w:sz="0" w:space="0" w:color="auto"/>
      </w:divBdr>
    </w:div>
    <w:div w:id="202790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hyperlink" Target="http://apps.gs1.org/GDD/Pages/clDetails.aspx?semanticURN=urn:gs1:gdd:cl:DocumentStatusEnumeration" TargetMode="External"/><Relationship Id="rId63" Type="http://schemas.openxmlformats.org/officeDocument/2006/relationships/hyperlink" Target="http://apps.gs1.org/GDD/Pages/clDetails.aspx?semanticURN=urn:gs1:gdd:cl:AdditionalLogisticUnitIdentificationTypeCode" TargetMode="External"/><Relationship Id="rId68" Type="http://schemas.openxmlformats.org/officeDocument/2006/relationships/hyperlink" Target="http://apps.gs1.org/GDD/Pages/clDetails.aspx?semanticURN=urn:gs1:gdd:cl:AdditionalTradeItemClassificationCodeListCode" TargetMode="External"/><Relationship Id="rId76" Type="http://schemas.openxmlformats.org/officeDocument/2006/relationships/hyperlink" Target="http://apps.gs1.org/GDD/Pages/clDetails.aspx?semanticURN=urn:gs1:gdd:cl:CountrySubdivisionCode" TargetMode="External"/><Relationship Id="rId84" Type="http://schemas.openxmlformats.org/officeDocument/2006/relationships/hyperlink" Target="http://apps.gs1.org/GDD/Pages/clDetails.aspx?semanticURN=urn:gs1:gdd:cl:MeasurementUnitCode" TargetMode="External"/><Relationship Id="rId89" Type="http://schemas.openxmlformats.org/officeDocument/2006/relationships/hyperlink" Target="http://apps.gs1.org/GDD/Pages/clDetails.aspx?semanticURN=urn:gs1:gdd:cl:ResponsibleAgencyCode" TargetMode="External"/><Relationship Id="rId97"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hyperlink" Target="http://apps.gs1.org/GDD/Pages/clDetails.aspx?semanticURN=urn:gs1:gdd:cl:BarCodeTypeCode" TargetMode="External"/><Relationship Id="rId92" Type="http://schemas.openxmlformats.org/officeDocument/2006/relationships/hyperlink" Target="http://apps.gs1.org/GDD/Pages/clDetails.aspx?semanticURN=urn:gs1:gdd:cl:TemperatureMeasurementUnitCode" TargetMode="Externa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hyperlink" Target="http://apps.gs1.org/GDD/Pages/clDetails.aspx?semanticURN=urn:gs1:gdd:cl:AllowanceOrChargeEnumeration" TargetMode="External"/><Relationship Id="rId58" Type="http://schemas.openxmlformats.org/officeDocument/2006/relationships/hyperlink" Target="http://apps.gs1.org/GDD/Pages/clDetails.aspx?semanticURN=urn:gs1:gdd:cl:NonBinaryLogicEnumeration" TargetMode="External"/><Relationship Id="rId66" Type="http://schemas.openxmlformats.org/officeDocument/2006/relationships/hyperlink" Target="http://apps.gs1.org/GDD/Pages/clDetails.aspx?semanticURN=urn:gs1:gdd:cl:AdditionalServiceRelationIdentificationTypeCode" TargetMode="External"/><Relationship Id="rId74" Type="http://schemas.openxmlformats.org/officeDocument/2006/relationships/hyperlink" Target="http://apps.gs1.org/GDD/Pages/clDetails.aspx?semanticURN=urn:gs1:gdd:cl:ContactTypeCode" TargetMode="External"/><Relationship Id="rId79" Type="http://schemas.openxmlformats.org/officeDocument/2006/relationships/hyperlink" Target="http://apps.gs1.org/GDD/Pages/clDetails.aspx?semanticURN=urn:gs1:gdd:cl:EntityTypeCode" TargetMode="External"/><Relationship Id="rId87" Type="http://schemas.openxmlformats.org/officeDocument/2006/relationships/hyperlink" Target="http://apps.gs1.org/GDD/Pages/clDetails.aspx?semanticURN=urn:gs1:gdd:cl:PaymentMethodCode" TargetMode="External"/><Relationship Id="rId5" Type="http://schemas.openxmlformats.org/officeDocument/2006/relationships/webSettings" Target="webSettings.xml"/><Relationship Id="rId61" Type="http://schemas.openxmlformats.org/officeDocument/2006/relationships/hyperlink" Target="http://apps.gs1.org/GDD/Pages/clDetails.aspx?semanticURN=urn:gs1:gdd:cl:AdditionalConsignmentIdentificationTypeCode" TargetMode="External"/><Relationship Id="rId82" Type="http://schemas.openxmlformats.org/officeDocument/2006/relationships/hyperlink" Target="http://apps.gs1.org/GDD/Pages/clDetails.aspx?semanticURN=urn:gs1:gdd:cl:IncotermsCode" TargetMode="External"/><Relationship Id="rId90" Type="http://schemas.openxmlformats.org/officeDocument/2006/relationships/hyperlink" Target="http://apps.gs1.org/GDD/Pages/clDetails.aspx?semanticURN=urn:gs1:gdd:cl:SizeCodeListCode" TargetMode="External"/><Relationship Id="rId95" Type="http://schemas.openxmlformats.org/officeDocument/2006/relationships/image" Target="media/image45.emf"/><Relationship Id="rId19" Type="http://schemas.openxmlformats.org/officeDocument/2006/relationships/image" Target="media/image1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hyperlink" Target="http://apps.gs1.org/GDD/Pages/clDetails.aspx?semanticURN=urn:gs1:gdd:cl:DayOfTheWeekEnumeration" TargetMode="External"/><Relationship Id="rId64" Type="http://schemas.openxmlformats.org/officeDocument/2006/relationships/hyperlink" Target="http://apps.gs1.org/GDD/Pages/clDetails.aspx?semanticURN=urn:gs1:gdd:cl:AdditionalPartyIdentificationTypeCode" TargetMode="External"/><Relationship Id="rId69" Type="http://schemas.openxmlformats.org/officeDocument/2006/relationships/hyperlink" Target="http://apps.gs1.org/GDD/Pages/clDetails.aspx?semanticURN=urn:gs1:gdd:cl:AdditionalTradeItemIdentificationTypeCode" TargetMode="External"/><Relationship Id="rId77" Type="http://schemas.openxmlformats.org/officeDocument/2006/relationships/hyperlink" Target="http://apps.gs1.org/GDD/Pages/clDetails.aspx?semanticURN=urn:gs1:gdd:cl:CurrencyCode" TargetMode="Externa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43.emf"/><Relationship Id="rId72" Type="http://schemas.openxmlformats.org/officeDocument/2006/relationships/hyperlink" Target="http://apps.gs1.org/GDD/Pages/clDetails.aspx?semanticURN=urn:gs1:gdd:cl:ColourCodeListCode" TargetMode="External"/><Relationship Id="rId80" Type="http://schemas.openxmlformats.org/officeDocument/2006/relationships/hyperlink" Target="http://apps.gs1.org/GDD/Pages/clDetails.aspx?semanticURN=urn:gs1:gdd:cl:FinancialAccountNumberTypeCode" TargetMode="External"/><Relationship Id="rId85" Type="http://schemas.openxmlformats.org/officeDocument/2006/relationships/hyperlink" Target="http://apps.gs1.org/GDD/Pages/clDetails.aspx?semanticURN=urn:gs1:gdd:cl:NutrientTypeCode" TargetMode="External"/><Relationship Id="rId93" Type="http://schemas.openxmlformats.org/officeDocument/2006/relationships/hyperlink" Target="http://apps.gs1.org/GDD/Pages/clDetails.aspx?semanticURN=urn:gs1:gdd:cl:TimeMeasurementUnitCode" TargetMode="External"/><Relationship Id="rId98" Type="http://schemas.openxmlformats.org/officeDocument/2006/relationships/image" Target="media/image48.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hyperlink" Target="http://apps.gs1.org/GDD/Pages/clDetails.aspx?semanticURN=urn:gs1:gdd:cl:ResponseStatusEnumeration" TargetMode="External"/><Relationship Id="rId67" Type="http://schemas.openxmlformats.org/officeDocument/2006/relationships/hyperlink" Target="http://apps.gs1.org/GDD/Pages/clDetails.aspx?semanticURN=urn:gs1:gdd:cl:AdditionalShipmentIdentificationTypeCode" TargetMode="Externa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hyperlink" Target="http://apps.gs1.org/GDD/Pages/clDetails.aspx?semanticURN=urn:gs1:gdd:cl:DocumentActionEnumeration" TargetMode="External"/><Relationship Id="rId62" Type="http://schemas.openxmlformats.org/officeDocument/2006/relationships/hyperlink" Target="http://apps.gs1.org/GDD/Pages/clDetails.aspx?semanticURN=urn:gs1:gdd:cl:AdditionalIndividualAssetIdentificationTypeCode" TargetMode="External"/><Relationship Id="rId70" Type="http://schemas.openxmlformats.org/officeDocument/2006/relationships/hyperlink" Target="http://apps.gs1.org/GDD/Pages/clDetails.aspx?semanticURN=urn:gs1:gdd:cl:AllowanceChargeTypeCode" TargetMode="External"/><Relationship Id="rId75" Type="http://schemas.openxmlformats.org/officeDocument/2006/relationships/hyperlink" Target="http://apps.gs1.org/GDD/Pages/clDetails.aspx?semanticURN=urn:gs1:gdd:cl:CountryCode" TargetMode="External"/><Relationship Id="rId83" Type="http://schemas.openxmlformats.org/officeDocument/2006/relationships/hyperlink" Target="http://apps.gs1.org/GDD/Pages/clDetails.aspx?semanticURN=urn:gs1:gdd:cl:LanguageCode" TargetMode="External"/><Relationship Id="rId88" Type="http://schemas.openxmlformats.org/officeDocument/2006/relationships/hyperlink" Target="http://apps.gs1.org/GDD/Pages/clDetails.aspx?semanticURN=urn:gs1:gdd:cl:PaymentTermsTypeCode" TargetMode="External"/><Relationship Id="rId91" Type="http://schemas.openxmlformats.org/officeDocument/2006/relationships/hyperlink" Target="http://apps.gs1.org/GDD/Pages/clDetails.aspx?semanticURN=urn:gs1:gdd:cl:TaxCategoryCode" TargetMode="External"/><Relationship Id="rId96"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hyperlink" Target="http://apps.gs1.org/GDD/Pages/clDetails.aspx?semanticURN=urn:gs1:gdd:cl:GenderEnumeration" TargetMode="External"/><Relationship Id="rId10" Type="http://schemas.openxmlformats.org/officeDocument/2006/relationships/header" Target="header2.xml"/><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hyperlink" Target="http://apps.gs1.org/GDD/Pages/clDetails.aspx?semanticURN=urn:gs1:gdd:cl:WeekendDayEnumeration" TargetMode="External"/><Relationship Id="rId65" Type="http://schemas.openxmlformats.org/officeDocument/2006/relationships/hyperlink" Target="http://apps.gs1.org/GDD/Pages/clDetails.aspx?semanticURN=urn:gs1:gdd:cl:AdditionalReturnableAssetIdentificationTypeCode" TargetMode="External"/><Relationship Id="rId73" Type="http://schemas.openxmlformats.org/officeDocument/2006/relationships/hyperlink" Target="http://apps.gs1.org/GDD/Pages/clDetails.aspx?semanticURN=urn:gs1:gdd:cl:CommunicationChannelCode" TargetMode="External"/><Relationship Id="rId78" Type="http://schemas.openxmlformats.org/officeDocument/2006/relationships/hyperlink" Target="http://apps.gs1.org/GDD/Pages/clDetails.aspx?semanticURN=urn:gs1:gdd:cl:DateFormatCode" TargetMode="External"/><Relationship Id="rId81" Type="http://schemas.openxmlformats.org/officeDocument/2006/relationships/hyperlink" Target="http://apps.gs1.org/GDD/Pages/clDetails.aspx?semanticURN=urn:gs1:gdd:cl:FinancialRoutingNumberTypeCode" TargetMode="External"/><Relationship Id="rId86" Type="http://schemas.openxmlformats.org/officeDocument/2006/relationships/hyperlink" Target="http://apps.gs1.org/GDD/Pages/clDetails.aspx?semanticURN=urn:gs1:gdd:cl:PartyRoleCode" TargetMode="External"/><Relationship Id="rId94" Type="http://schemas.openxmlformats.org/officeDocument/2006/relationships/hyperlink" Target="http://wr.gs1.org" TargetMode="External"/><Relationship Id="rId99" Type="http://schemas.openxmlformats.org/officeDocument/2006/relationships/image" Target="media/image49.emf"/><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w3.org/TR/xmlschema-2/" TargetMode="External"/><Relationship Id="rId18" Type="http://schemas.openxmlformats.org/officeDocument/2006/relationships/image" Target="media/image10.emf"/><Relationship Id="rId39" Type="http://schemas.openxmlformats.org/officeDocument/2006/relationships/image" Target="media/image31.em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Iwicka\AppData\Roaming\Microsoft\Word\Workgroup\GS1%20Advanced.dotm" TargetMode="External"/></Relationships>
</file>

<file path=word/theme/theme1.xml><?xml version="1.0" encoding="utf-8"?>
<a:theme xmlns:a="http://schemas.openxmlformats.org/drawingml/2006/main" name="GS1">
  <a:themeElements>
    <a:clrScheme name="GS1 Global Palette">
      <a:dk1>
        <a:srgbClr val="454545"/>
      </a:dk1>
      <a:lt1>
        <a:sysClr val="window" lastClr="FFFFFF"/>
      </a:lt1>
      <a:dk2>
        <a:srgbClr val="002C6C"/>
      </a:dk2>
      <a:lt2>
        <a:srgbClr val="888B8D"/>
      </a:lt2>
      <a:accent1>
        <a:srgbClr val="F26334"/>
      </a:accent1>
      <a:accent2>
        <a:srgbClr val="00B6DE"/>
      </a:accent2>
      <a:accent3>
        <a:srgbClr val="7AC143"/>
      </a:accent3>
      <a:accent4>
        <a:srgbClr val="F05587"/>
      </a:accent4>
      <a:accent5>
        <a:srgbClr val="FBB034"/>
      </a:accent5>
      <a:accent6>
        <a:srgbClr val="BF83B9"/>
      </a:accent6>
      <a:hlink>
        <a:srgbClr val="008DBD"/>
      </a:hlink>
      <a:folHlink>
        <a:srgbClr val="008DBD"/>
      </a:folHlink>
    </a:clrScheme>
    <a:fontScheme name="GS1 Verdana">
      <a:majorFont>
        <a:latin typeface="Verdana"/>
        <a:ea typeface=""/>
        <a:cs typeface=""/>
        <a:font script="Jpan" typeface="ＭＳ Ｐゴシック"/>
        <a:font script="Hang" typeface="돋움"/>
        <a:font script="Hans" typeface="黑体"/>
        <a:font script="Hant" typeface="微軟正黑體"/>
        <a:font script="Arab" typeface="Verdana"/>
        <a:font script="Hebr" typeface="Verdana"/>
        <a:font script="Thai" typeface="Verdana"/>
        <a:font script="Ethi" typeface="Verdana"/>
        <a:font script="Beng" typeface="Verdana"/>
        <a:font script="Gujr" typeface="Verdana"/>
        <a:font script="Khmr" typeface="Verdana"/>
        <a:font script="Knda" typeface="Verdana"/>
        <a:font script="Guru" typeface="Verdana"/>
        <a:font script="Cans" typeface="Verdana"/>
        <a:font script="Cher" typeface="Verdana"/>
        <a:font script="Yiii" typeface="Verdana"/>
        <a:font script="Tibt" typeface="Verdana"/>
        <a:font script="Thaa" typeface="Verdana"/>
        <a:font script="Deva" typeface="Verdana"/>
        <a:font script="Telu" typeface="Verdana"/>
        <a:font script="Taml" typeface="Verdana"/>
        <a:font script="Syrc" typeface="Verdana"/>
        <a:font script="Orya" typeface="Verdana"/>
        <a:font script="Mlym" typeface="Verdana"/>
        <a:font script="Laoo" typeface="Verdana"/>
        <a:font script="Sinh" typeface="Verdana"/>
        <a:font script="Mong" typeface="Verdana"/>
        <a:font script="Viet" typeface="Verdana"/>
        <a:font script="Uigh" typeface="Verdana"/>
      </a:majorFont>
      <a:minorFont>
        <a:latin typeface="Verdana"/>
        <a:ea typeface=""/>
        <a:cs typeface=""/>
        <a:font script="Jpan" typeface="ＭＳ Ｐ明朝"/>
        <a:font script="Hang" typeface="바탕"/>
        <a:font script="Hans" typeface="宋体"/>
        <a:font script="Hant" typeface="新細明體"/>
        <a:font script="Arab" typeface="Verdana"/>
        <a:font script="Hebr" typeface="Verdana"/>
        <a:font script="Thai" typeface="Verdana"/>
        <a:font script="Ethi" typeface="Verdana"/>
        <a:font script="Beng" typeface="Verdana"/>
        <a:font script="Gujr" typeface="Verdana"/>
        <a:font script="Khmr" typeface="Verdana"/>
        <a:font script="Knda" typeface="Verdana"/>
        <a:font script="Guru" typeface="Verdana"/>
        <a:font script="Cans" typeface="Verdana"/>
        <a:font script="Cher" typeface="Verdana"/>
        <a:font script="Yiii" typeface="Verdana"/>
        <a:font script="Tibt" typeface="Verdana"/>
        <a:font script="Thaa" typeface="Verdana"/>
        <a:font script="Deva" typeface="Verdana"/>
        <a:font script="Telu" typeface="Verdana"/>
        <a:font script="Taml" typeface="Verdana"/>
        <a:font script="Syrc" typeface="Verdana"/>
        <a:font script="Orya" typeface="Verdana"/>
        <a:font script="Mlym" typeface="Verdana"/>
        <a:font script="Laoo" typeface="Verdana"/>
        <a:font script="Sinh" typeface="Verdana"/>
        <a:font script="Mong" typeface="Verdana"/>
        <a:font script="Viet" typeface="Verdana"/>
        <a:font script="Uigh" typeface="Verdan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26334"/>
        </a:solidFill>
        <a:ln w="25400" cap="flat" cmpd="sng" algn="ctr">
          <a:noFill/>
          <a:prstDash val="solid"/>
        </a:ln>
        <a:effectLst/>
      </a:spPr>
      <a:bodyPr rtlCol="0" anchor="ctr"/>
      <a:lstStyle>
        <a:defPPr marL="0" marR="0" indent="0" algn="ctr" defTabSz="914400" eaLnBrk="1" fontAlgn="auto" latinLnBrk="0" hangingPunct="1">
          <a:lnSpc>
            <a:spcPct val="100000"/>
          </a:lnSpc>
          <a:spcBef>
            <a:spcPts val="0"/>
          </a:spcBef>
          <a:spcAft>
            <a:spcPts val="0"/>
          </a:spcAft>
          <a:buClrTx/>
          <a:buSzTx/>
          <a:buFontTx/>
          <a:buNone/>
          <a:tabLst/>
          <a:defRPr kumimoji="0" sz="1800" b="0" i="0" u="none" strike="noStrike" kern="0" cap="none" spc="0" normalizeH="0" baseline="0" noProof="0">
            <a:ln>
              <a:noFill/>
            </a:ln>
            <a:solidFill>
              <a:sysClr val="window" lastClr="FFFFFF"/>
            </a:solidFill>
            <a:effectLst/>
            <a:uLnTx/>
            <a:uFillTx/>
            <a:latin typeface="Verdana"/>
            <a:ea typeface="+mn-ea"/>
            <a:cs typeface="+mn-cs"/>
          </a:defRPr>
        </a:defPPr>
      </a:lstStyle>
    </a:spDef>
    <a:lnDef>
      <a:spPr>
        <a:ln w="12700">
          <a:tailEnd type="none"/>
        </a:ln>
        <a:effectLst/>
      </a:spPr>
      <a:bodyPr/>
      <a:lstStyle/>
      <a:style>
        <a:lnRef idx="2">
          <a:schemeClr val="accent1"/>
        </a:lnRef>
        <a:fillRef idx="0">
          <a:schemeClr val="accent1"/>
        </a:fillRef>
        <a:effectRef idx="1">
          <a:schemeClr val="accent1"/>
        </a:effectRef>
        <a:fontRef idx="minor">
          <a:schemeClr val="tx1"/>
        </a:fontRef>
      </a:style>
    </a:lnDef>
  </a:objectDefaults>
  <a:extraClrSchemeLst/>
  <a:custClrLst>
    <a:custClr name="GS1 Blue">
      <a:srgbClr val="002C6C"/>
    </a:custClr>
    <a:custClr name="GS1 Orange">
      <a:srgbClr val="F26334"/>
    </a:custClr>
    <a:custClr name="GS1 Dark Gray">
      <a:srgbClr val="454545"/>
    </a:custClr>
    <a:custClr name="GS1 Dark Medium Gray">
      <a:srgbClr val="888B8D"/>
    </a:custClr>
    <a:custClr name="GS1 Light Medium Gray">
      <a:srgbClr val="B1B3B3"/>
    </a:custClr>
    <a:custClr name="GS1 Light Gray">
      <a:srgbClr val="F4F4F4"/>
    </a:custClr>
    <a:custClr name="GS1 Raspberry">
      <a:srgbClr val="F05587"/>
    </a:custClr>
    <a:custClr name="GS1 Purple">
      <a:srgbClr val="BF83B9"/>
    </a:custClr>
    <a:custClr name="GS1 Lavender">
      <a:srgbClr val="AF96D4"/>
    </a:custClr>
    <a:custClr name="GS1 Slate">
      <a:srgbClr val="89AADB"/>
    </a:custClr>
    <a:custClr name="GS1 Sky">
      <a:srgbClr val="00B6DE"/>
    </a:custClr>
    <a:custClr name="GS1 Link">
      <a:srgbClr val="008DBD"/>
    </a:custClr>
    <a:custClr name="GS1 Mist">
      <a:srgbClr val="8DB9CA"/>
    </a:custClr>
    <a:custClr name="GS1 Teal">
      <a:srgbClr val="22BCB9"/>
    </a:custClr>
    <a:custClr name="GS1 Mint">
      <a:srgbClr val="71B790"/>
    </a:custClr>
    <a:custClr name="GS1 Grass">
      <a:srgbClr val="7AC143"/>
    </a:custClr>
    <a:custClr name="GS1 Forest">
      <a:srgbClr val="00B74F"/>
    </a:custClr>
    <a:custClr name="GS1 Olive">
      <a:srgbClr val="9DBB68"/>
    </a:custClr>
    <a:custClr name="GS1 Lime">
      <a:srgbClr val="C1D82F"/>
    </a:custClr>
    <a:custClr name="GS1 Gold">
      <a:srgbClr val="C4B000"/>
    </a:custClr>
    <a:custClr name="GS1 Peach">
      <a:srgbClr val="FBB034"/>
    </a:custClr>
    <a:custClr name="GS1 Tangerine">
      <a:srgbClr val="FF8200"/>
    </a:custClr>
    <a:custClr name="GS1 Honey">
      <a:srgbClr val="B78B20"/>
    </a:custClr>
    <a:custClr name="GS1 Terracotta">
      <a:srgbClr val="D3875F"/>
    </a:custClr>
  </a:custClrLst>
  <a:extLst>
    <a:ext uri="{05A4C25C-085E-4340-85A3-A5531E510DB2}">
      <thm15:themeFamily xmlns:thm15="http://schemas.microsoft.com/office/thememl/2012/main" name="GS1" id="{3E12C9B3-9B2D-403C-A9BB-6E3158514F1C}" vid="{C217940A-282E-45A5-B31F-3AAADFD971D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64160-EACE-477B-B268-A384495F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GS1 Advanced.dotm</Template>
  <TotalTime>51</TotalTime>
  <Pages>79</Pages>
  <Words>11617</Words>
  <Characters>76211</Characters>
  <Application>Microsoft Office Word</Application>
  <DocSecurity>0</DocSecurity>
  <Lines>5443</Lines>
  <Paragraphs>3513</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Business Message Standard (BMS)</vt:lpstr>
      <vt:lpstr>Business Domain View</vt:lpstr>
      <vt:lpstr>    Introduction</vt:lpstr>
      <vt:lpstr>    References</vt:lpstr>
      <vt:lpstr>Business Context</vt:lpstr>
      <vt:lpstr>Business Transaction View</vt:lpstr>
      <vt:lpstr>Business Information View</vt:lpstr>
      <vt:lpstr>    Primitive Types</vt:lpstr>
      <vt:lpstr>        Constrained Strings</vt:lpstr>
      <vt:lpstr>    Business Data Types</vt:lpstr>
      <vt:lpstr>        Identifier Data Type</vt:lpstr>
      <vt:lpstr>        GS1 Key Data Types</vt:lpstr>
      <vt:lpstr>        Additional Key Data Types</vt:lpstr>
      <vt:lpstr>        Amount Data Type</vt:lpstr>
      <vt:lpstr>        Description Data Types</vt:lpstr>
      <vt:lpstr>        Measurement and Quantity Data Types</vt:lpstr>
      <vt:lpstr>    Code Data Types</vt:lpstr>
      <vt:lpstr>        Code and GS1 Code Data Types</vt:lpstr>
      <vt:lpstr>        Additional Identification Code Data Types</vt:lpstr>
      <vt:lpstr>        GS1 Code Data Types</vt:lpstr>
      <vt:lpstr>        Enumerations</vt:lpstr>
      <vt:lpstr>        ISO Code Data Types</vt:lpstr>
      <vt:lpstr>        UN Code Data Types</vt:lpstr>
      <vt:lpstr>        Additional Trade Item Classification Code</vt:lpstr>
      <vt:lpstr>        Colour Code</vt:lpstr>
      <vt:lpstr>        Responsible Agency Code</vt:lpstr>
      <vt:lpstr>        Size Code</vt:lpstr>
      <vt:lpstr>    Components</vt:lpstr>
      <vt:lpstr>        GS1 Identification Components</vt:lpstr>
      <vt:lpstr>        Range components</vt:lpstr>
      <vt:lpstr>        Address</vt:lpstr>
      <vt:lpstr>        Colour</vt:lpstr>
      <vt:lpstr>        Communication Channel</vt:lpstr>
      <vt:lpstr>        Contact</vt:lpstr>
      <vt:lpstr>        Currency Exchange Rate Information</vt:lpstr>
      <vt:lpstr>        Date Optional Time</vt:lpstr>
      <vt:lpstr>        Dimension</vt:lpstr>
      <vt:lpstr>        Document</vt:lpstr>
      <vt:lpstr>        Document Reference</vt:lpstr>
      <vt:lpstr>        Entity Identification</vt:lpstr>
      <vt:lpstr>        Financial Account</vt:lpstr>
      <vt:lpstr>        Geographical Coordinates</vt:lpstr>
      <vt:lpstr>        Multi Description 70</vt:lpstr>
      <vt:lpstr>        Payment Time Period</vt:lpstr>
      <vt:lpstr>        Financial Routing Number</vt:lpstr>
      <vt:lpstr>        Size</vt:lpstr>
      <vt:lpstr>        Target Market</vt:lpstr>
      <vt:lpstr>        Trade Item Classification</vt:lpstr>
      <vt:lpstr>        Typed Entity Identification</vt:lpstr>
      <vt:lpstr>Enumerations</vt:lpstr>
      <vt:lpstr>Code Lists</vt:lpstr>
      <vt:lpstr>Business Message Examples</vt:lpstr>
      <vt:lpstr>Implementation Considerations</vt:lpstr>
      <vt:lpstr>Summary of Changes</vt:lpstr>
      <vt:lpstr>    BMS release 3.0</vt:lpstr>
      <vt:lpstr>    BMS release 3.1</vt:lpstr>
      <vt:lpstr>    BMS release 3.2</vt:lpstr>
      <vt:lpstr>    BMS release 3.3</vt:lpstr>
      <vt:lpstr>Appendices</vt:lpstr>
      <vt:lpstr>Acknowledgements</vt:lpstr>
      <vt:lpstr>        GDSN SMG</vt:lpstr>
      <vt:lpstr>        EDI SMG</vt:lpstr>
      <vt:lpstr>        Development Team Members</vt:lpstr>
    </vt:vector>
  </TitlesOfParts>
  <Company>GS1</Company>
  <LinksUpToDate>false</LinksUpToDate>
  <CharactersWithSpaces>84315</CharactersWithSpaces>
  <SharedDoc>false</SharedDoc>
  <HLinks>
    <vt:vector size="6" baseType="variant">
      <vt:variant>
        <vt:i4>1507335</vt:i4>
      </vt:variant>
      <vt:variant>
        <vt:i4>41</vt:i4>
      </vt:variant>
      <vt:variant>
        <vt:i4>0</vt:i4>
      </vt:variant>
      <vt:variant>
        <vt:i4>5</vt:i4>
      </vt:variant>
      <vt:variant>
        <vt:lpwstr/>
      </vt:variant>
      <vt:variant>
        <vt:lpwstr>_Toc238440079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Message Standard (BMS)</dc:title>
  <dc:subject>Shared Common Library</dc:subject>
  <dc:creator>Ewa Iwicka</dc:creator>
  <cp:keywords/>
  <cp:lastModifiedBy>Ewa Iwicka</cp:lastModifiedBy>
  <cp:revision>37</cp:revision>
  <cp:lastPrinted>2017-02-15T13:44:00Z</cp:lastPrinted>
  <dcterms:created xsi:type="dcterms:W3CDTF">2016-08-04T10:08:00Z</dcterms:created>
  <dcterms:modified xsi:type="dcterms:W3CDTF">2018-10-24T09:42:00Z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1 Date">
    <vt:lpwstr>Oct 2018</vt:lpwstr>
  </property>
  <property fmtid="{D5CDD505-2E9C-101B-9397-08002B2CF9AE}" pid="3" name="GS1 Issue">
    <vt:lpwstr>1</vt:lpwstr>
  </property>
  <property fmtid="{D5CDD505-2E9C-101B-9397-08002B2CF9AE}" pid="4" name="GS1 Status">
    <vt:lpwstr>Draft</vt:lpwstr>
  </property>
  <property fmtid="{D5CDD505-2E9C-101B-9397-08002B2CF9AE}" pid="5" name="GS1 DocName">
    <vt:lpwstr>Shared Common Library</vt:lpwstr>
  </property>
  <property fmtid="{D5CDD505-2E9C-101B-9397-08002B2CF9AE}" pid="6" name="GS1 DocType">
    <vt:lpwstr>Business Message Standard (BMS)</vt:lpwstr>
  </property>
  <property fmtid="{D5CDD505-2E9C-101B-9397-08002B2CF9AE}" pid="7" name="GS1 Version">
    <vt:lpwstr>3.4</vt:lpwstr>
  </property>
  <property fmtid="{D5CDD505-2E9C-101B-9397-08002B2CF9AE}" pid="8" name="GS1 Description">
    <vt:lpwstr>Optional Description</vt:lpwstr>
  </property>
</Properties>
</file>